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45F" w14:textId="4B155E62" w:rsidR="00044C26" w:rsidRPr="00B02676" w:rsidRDefault="004506F8" w:rsidP="00044C26">
      <w:pPr>
        <w:rPr>
          <w:color w:val="000000" w:themeColor="text1"/>
        </w:rPr>
      </w:pPr>
      <w:r w:rsidRPr="00DD0CA0">
        <w:rPr>
          <w:rFonts w:ascii="Source Sans Pro" w:hAnsi="Source Sans Pro"/>
          <w:noProof/>
          <w:sz w:val="28"/>
          <w:szCs w:val="28"/>
        </w:rPr>
        <w:drawing>
          <wp:anchor distT="0" distB="0" distL="114300" distR="114300" simplePos="0" relativeHeight="251660291" behindDoc="0" locked="0" layoutInCell="1" allowOverlap="1" wp14:anchorId="3A812108" wp14:editId="691BD85F">
            <wp:simplePos x="0" y="0"/>
            <wp:positionH relativeFrom="margin">
              <wp:align>left</wp:align>
            </wp:positionH>
            <wp:positionV relativeFrom="paragraph">
              <wp:posOffset>-635</wp:posOffset>
            </wp:positionV>
            <wp:extent cx="1677886" cy="1473200"/>
            <wp:effectExtent l="0" t="0" r="0" b="0"/>
            <wp:wrapNone/>
            <wp:docPr id="508805322" name="Picture 508805322" descr="A logo for a school&#10;&#10;Description automatically generated">
              <a:extLst xmlns:a="http://schemas.openxmlformats.org/drawingml/2006/main">
                <a:ext uri="{FF2B5EF4-FFF2-40B4-BE49-F238E27FC236}">
                  <a16:creationId xmlns:a16="http://schemas.microsoft.com/office/drawing/2014/main" id="{FCE35534-B6C6-4161-B474-36B199070F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schoo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0985" cy="1484701"/>
                    </a:xfrm>
                    <a:prstGeom prst="rect">
                      <a:avLst/>
                    </a:prstGeom>
                  </pic:spPr>
                </pic:pic>
              </a:graphicData>
            </a:graphic>
            <wp14:sizeRelH relativeFrom="margin">
              <wp14:pctWidth>0</wp14:pctWidth>
            </wp14:sizeRelH>
            <wp14:sizeRelV relativeFrom="margin">
              <wp14:pctHeight>0</wp14:pctHeight>
            </wp14:sizeRelV>
          </wp:anchor>
        </w:drawing>
      </w:r>
      <w:r w:rsidR="00BF713A" w:rsidRPr="00B02676">
        <w:rPr>
          <w:noProof/>
          <w:color w:val="000000" w:themeColor="text1"/>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BF713A" w:rsidRPr="00B02676">
        <w:rPr>
          <w:noProof/>
          <w:color w:val="000000" w:themeColor="text1"/>
        </w:rPr>
        <w:drawing>
          <wp:inline distT="0" distB="0" distL="0" distR="0" wp14:anchorId="192830E3" wp14:editId="232D7945">
            <wp:extent cx="1463040" cy="144462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3040" cy="1444625"/>
                    </a:xfrm>
                    <a:prstGeom prst="rect">
                      <a:avLst/>
                    </a:prstGeom>
                    <a:noFill/>
                  </pic:spPr>
                </pic:pic>
              </a:graphicData>
            </a:graphic>
          </wp:inline>
        </w:drawing>
      </w:r>
    </w:p>
    <w:p w14:paraId="2331D9DB" w14:textId="22C53BB9" w:rsidR="00BF713A" w:rsidRPr="00B02676" w:rsidRDefault="00BF713A" w:rsidP="00BF713A">
      <w:pPr>
        <w:rPr>
          <w:rFonts w:ascii="Arial" w:eastAsia="Calibri" w:hAnsi="Arial" w:cs="Arial"/>
          <w:color w:val="000000" w:themeColor="text1"/>
        </w:rPr>
      </w:pPr>
    </w:p>
    <w:p w14:paraId="4A7F6054" w14:textId="730A8936" w:rsidR="00BF713A" w:rsidRPr="00B02676" w:rsidRDefault="00BF713A" w:rsidP="00BF713A">
      <w:pPr>
        <w:rPr>
          <w:rFonts w:ascii="Arial" w:eastAsia="Calibri" w:hAnsi="Arial" w:cs="Arial"/>
          <w:color w:val="000000" w:themeColor="text1"/>
        </w:rPr>
      </w:pPr>
      <w:r w:rsidRPr="00B02676">
        <w:rPr>
          <w:rFonts w:ascii="Arial" w:eastAsia="Calibri" w:hAnsi="Arial" w:cs="Arial"/>
          <w:noProof/>
          <w:color w:val="000000" w:themeColor="text1"/>
          <w:lang w:eastAsia="en-GB"/>
        </w:rPr>
        <mc:AlternateContent>
          <mc:Choice Requires="wps">
            <w:drawing>
              <wp:anchor distT="0" distB="0" distL="114300" distR="114300" simplePos="0" relativeHeight="251658241"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56165CF0" w:rsidR="00BF713A" w:rsidRPr="007E751D" w:rsidRDefault="00DB3540" w:rsidP="007E751D">
                            <w:pPr>
                              <w:jc w:val="right"/>
                              <w:rPr>
                                <w:rFonts w:cstheme="minorHAnsi"/>
                                <w:b/>
                                <w:color w:val="000000"/>
                                <w:sz w:val="48"/>
                                <w:szCs w:val="50"/>
                              </w:rPr>
                            </w:pPr>
                            <w:r>
                              <w:rPr>
                                <w:rFonts w:cstheme="minorHAnsi"/>
                                <w:b/>
                                <w:color w:val="000000"/>
                                <w:sz w:val="48"/>
                                <w:szCs w:val="50"/>
                              </w:rPr>
                              <w:t>Mobile Phones in Schools Policy</w:t>
                            </w:r>
                          </w:p>
                          <w:p w14:paraId="7FB89474" w14:textId="3D9B4E31" w:rsidR="00BF713A" w:rsidRPr="004506F8" w:rsidRDefault="00BF713A" w:rsidP="00BF713A">
                            <w:pPr>
                              <w:jc w:val="right"/>
                              <w:rPr>
                                <w:rFonts w:cstheme="minorHAnsi"/>
                                <w:sz w:val="40"/>
                                <w:szCs w:val="40"/>
                                <w:highlight w:val="yellow"/>
                              </w:rPr>
                            </w:pPr>
                            <w:r w:rsidRPr="00D85EEC">
                              <w:rPr>
                                <w:rFonts w:cstheme="minorHAnsi"/>
                                <w:color w:val="00B050"/>
                                <w:sz w:val="40"/>
                                <w:szCs w:val="40"/>
                              </w:rPr>
                              <w:t xml:space="preserve"> </w:t>
                            </w:r>
                            <w:r w:rsidR="004506F8" w:rsidRPr="004506F8">
                              <w:rPr>
                                <w:rFonts w:cstheme="minorHAnsi"/>
                                <w:sz w:val="40"/>
                                <w:szCs w:val="40"/>
                              </w:rPr>
                              <w:t>LONGSTONE CE PRIMARY SCHOOL</w:t>
                            </w:r>
                          </w:p>
                          <w:p w14:paraId="67241961" w14:textId="50071947" w:rsidR="00BF713A" w:rsidRPr="00F235BA" w:rsidRDefault="00BF713A" w:rsidP="00BF713A">
                            <w:pPr>
                              <w:jc w:val="right"/>
                              <w:rPr>
                                <w:rFonts w:ascii="Arial" w:hAnsi="Arial" w:cs="Arial"/>
                                <w:color w:val="000000"/>
                                <w:sz w:val="32"/>
                                <w:szCs w:val="40"/>
                              </w:rPr>
                            </w:pPr>
                            <w:r w:rsidRPr="004506F8">
                              <w:rPr>
                                <w:rFonts w:cstheme="minorHAnsi"/>
                                <w:color w:val="000000"/>
                                <w:sz w:val="32"/>
                                <w:szCs w:val="40"/>
                              </w:rPr>
                              <w:t xml:space="preserve">Version </w:t>
                            </w:r>
                            <w:r w:rsidR="004506F8">
                              <w:rPr>
                                <w:rFonts w:cstheme="minorHAnsi"/>
                                <w:color w:val="000000"/>
                                <w:sz w:val="32"/>
                                <w:szCs w:val="40"/>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0CD5C378" w14:textId="56165CF0" w:rsidR="00BF713A" w:rsidRPr="007E751D" w:rsidRDefault="00DB3540" w:rsidP="007E751D">
                      <w:pPr>
                        <w:jc w:val="right"/>
                        <w:rPr>
                          <w:rFonts w:cstheme="minorHAnsi"/>
                          <w:b/>
                          <w:color w:val="000000"/>
                          <w:sz w:val="48"/>
                          <w:szCs w:val="50"/>
                        </w:rPr>
                      </w:pPr>
                      <w:r>
                        <w:rPr>
                          <w:rFonts w:cstheme="minorHAnsi"/>
                          <w:b/>
                          <w:color w:val="000000"/>
                          <w:sz w:val="48"/>
                          <w:szCs w:val="50"/>
                        </w:rPr>
                        <w:t>Mobile Phones in Schools Policy</w:t>
                      </w:r>
                    </w:p>
                    <w:p w14:paraId="7FB89474" w14:textId="3D9B4E31" w:rsidR="00BF713A" w:rsidRPr="004506F8" w:rsidRDefault="00BF713A" w:rsidP="00BF713A">
                      <w:pPr>
                        <w:jc w:val="right"/>
                        <w:rPr>
                          <w:rFonts w:cstheme="minorHAnsi"/>
                          <w:sz w:val="40"/>
                          <w:szCs w:val="40"/>
                          <w:highlight w:val="yellow"/>
                        </w:rPr>
                      </w:pPr>
                      <w:r w:rsidRPr="00D85EEC">
                        <w:rPr>
                          <w:rFonts w:cstheme="minorHAnsi"/>
                          <w:color w:val="00B050"/>
                          <w:sz w:val="40"/>
                          <w:szCs w:val="40"/>
                        </w:rPr>
                        <w:t xml:space="preserve"> </w:t>
                      </w:r>
                      <w:r w:rsidR="004506F8" w:rsidRPr="004506F8">
                        <w:rPr>
                          <w:rFonts w:cstheme="minorHAnsi"/>
                          <w:sz w:val="40"/>
                          <w:szCs w:val="40"/>
                        </w:rPr>
                        <w:t>LONGSTONE CE PRIMARY SCHOOL</w:t>
                      </w:r>
                    </w:p>
                    <w:p w14:paraId="67241961" w14:textId="50071947" w:rsidR="00BF713A" w:rsidRPr="00F235BA" w:rsidRDefault="00BF713A" w:rsidP="00BF713A">
                      <w:pPr>
                        <w:jc w:val="right"/>
                        <w:rPr>
                          <w:rFonts w:ascii="Arial" w:hAnsi="Arial" w:cs="Arial"/>
                          <w:color w:val="000000"/>
                          <w:sz w:val="32"/>
                          <w:szCs w:val="40"/>
                        </w:rPr>
                      </w:pPr>
                      <w:r w:rsidRPr="004506F8">
                        <w:rPr>
                          <w:rFonts w:cstheme="minorHAnsi"/>
                          <w:color w:val="000000"/>
                          <w:sz w:val="32"/>
                          <w:szCs w:val="40"/>
                        </w:rPr>
                        <w:t xml:space="preserve">Version </w:t>
                      </w:r>
                      <w:r w:rsidR="004506F8">
                        <w:rPr>
                          <w:rFonts w:cstheme="minorHAnsi"/>
                          <w:color w:val="000000"/>
                          <w:sz w:val="32"/>
                          <w:szCs w:val="40"/>
                        </w:rPr>
                        <w:t>1.0</w:t>
                      </w:r>
                    </w:p>
                  </w:txbxContent>
                </v:textbox>
                <w10:wrap anchorx="margin"/>
              </v:shape>
            </w:pict>
          </mc:Fallback>
        </mc:AlternateContent>
      </w:r>
      <w:r w:rsidRPr="00B02676">
        <w:rPr>
          <w:rFonts w:ascii="Arial" w:eastAsia="Calibri" w:hAnsi="Arial" w:cs="Arial"/>
          <w:noProof/>
          <w:color w:val="000000" w:themeColor="text1"/>
          <w:lang w:eastAsia="en-GB"/>
        </w:rPr>
        <mc:AlternateContent>
          <mc:Choice Requires="wps">
            <w:drawing>
              <wp:anchor distT="4294967295" distB="4294967295" distL="114300" distR="114300" simplePos="0" relativeHeight="25165824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6E592267" id="Straight Connector 4" o:spid="_x0000_s1026" style="position:absolute;z-index:25165824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strokecolor="#ee2a7b" strokeweight="2.25pt">
                <v:stroke joinstyle="miter"/>
                <o:lock v:ext="edit" shapetype="f"/>
                <w10:wrap anchorx="margin"/>
              </v:line>
            </w:pict>
          </mc:Fallback>
        </mc:AlternateContent>
      </w:r>
    </w:p>
    <w:p w14:paraId="139F5215" w14:textId="00ABBA52" w:rsidR="00BF713A" w:rsidRPr="00B02676" w:rsidRDefault="00BF713A" w:rsidP="00BF713A">
      <w:pPr>
        <w:rPr>
          <w:rFonts w:ascii="Arial" w:eastAsia="Calibri" w:hAnsi="Arial" w:cs="Arial"/>
          <w:color w:val="000000" w:themeColor="text1"/>
        </w:rPr>
      </w:pPr>
    </w:p>
    <w:p w14:paraId="621CA1C1" w14:textId="77777777" w:rsidR="00BF713A" w:rsidRPr="00B02676" w:rsidRDefault="00BF713A" w:rsidP="00BF713A">
      <w:pPr>
        <w:rPr>
          <w:rFonts w:ascii="Arial" w:eastAsia="Calibri" w:hAnsi="Arial" w:cs="Arial"/>
          <w:color w:val="000000" w:themeColor="text1"/>
        </w:rPr>
      </w:pPr>
    </w:p>
    <w:p w14:paraId="7F7656CE" w14:textId="77777777" w:rsidR="00BF713A" w:rsidRPr="00B02676"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B02676" w:rsidRDefault="00BF713A" w:rsidP="00BF713A">
      <w:pPr>
        <w:rPr>
          <w:rFonts w:ascii="Arial" w:eastAsia="Calibri" w:hAnsi="Arial" w:cs="Arial"/>
          <w:color w:val="000000" w:themeColor="text1"/>
        </w:rPr>
      </w:pPr>
    </w:p>
    <w:p w14:paraId="180CDF8E" w14:textId="5ECD4E84" w:rsidR="00BF713A" w:rsidRPr="00B02676" w:rsidRDefault="00BF713A" w:rsidP="00BF713A">
      <w:pPr>
        <w:rPr>
          <w:rFonts w:ascii="Arial" w:eastAsia="Calibri" w:hAnsi="Arial" w:cs="Arial"/>
          <w:color w:val="000000" w:themeColor="text1"/>
        </w:rPr>
      </w:pPr>
    </w:p>
    <w:p w14:paraId="40E9100B" w14:textId="054A07AE" w:rsidR="00BF713A" w:rsidRPr="00B02676" w:rsidRDefault="00BF713A" w:rsidP="00BF713A">
      <w:pPr>
        <w:rPr>
          <w:rFonts w:ascii="Arial" w:eastAsia="Calibri" w:hAnsi="Arial" w:cs="Arial"/>
          <w:color w:val="000000" w:themeColor="text1"/>
        </w:rPr>
      </w:pPr>
      <w:r w:rsidRPr="00B02676">
        <w:rPr>
          <w:rFonts w:ascii="Arial" w:eastAsia="Calibri" w:hAnsi="Arial" w:cs="Arial"/>
          <w:noProof/>
          <w:color w:val="000000" w:themeColor="text1"/>
          <w:lang w:eastAsia="en-GB"/>
        </w:rPr>
        <mc:AlternateContent>
          <mc:Choice Requires="wps">
            <w:drawing>
              <wp:anchor distT="4294967295" distB="4294967295" distL="114300" distR="114300" simplePos="0" relativeHeight="251658243"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2DA8D6F6" id="Straight Connector 3" o:spid="_x0000_s1026" style="position:absolute;z-index:251658243;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strokecolor="#ee2a7b" strokeweight="2.25pt">
                <v:stroke joinstyle="miter"/>
                <o:lock v:ext="edit" shapetype="f"/>
                <w10:wrap anchorx="margin"/>
              </v:line>
            </w:pict>
          </mc:Fallback>
        </mc:AlternateContent>
      </w:r>
    </w:p>
    <w:tbl>
      <w:tblPr>
        <w:tblpPr w:leftFromText="180" w:rightFromText="180" w:vertAnchor="text" w:horzAnchor="margin" w:tblpXSpec="center" w:tblpY="255"/>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B02676" w:rsidRPr="00B02676" w14:paraId="3A63C91E" w14:textId="77777777" w:rsidTr="003C6985">
        <w:tc>
          <w:tcPr>
            <w:tcW w:w="3114" w:type="dxa"/>
          </w:tcPr>
          <w:p w14:paraId="2B33D966" w14:textId="77777777" w:rsidR="003C6985" w:rsidRPr="00E964A0" w:rsidRDefault="003C6985" w:rsidP="003C6985">
            <w:pPr>
              <w:rPr>
                <w:rFonts w:cstheme="minorHAnsi"/>
                <w:b/>
                <w:bCs/>
                <w:color w:val="000000" w:themeColor="text1"/>
              </w:rPr>
            </w:pPr>
            <w:bookmarkStart w:id="0" w:name="_Toc32498084"/>
            <w:bookmarkStart w:id="1" w:name="_Toc64971936"/>
            <w:bookmarkStart w:id="2" w:name="_Hlk64968212"/>
            <w:r w:rsidRPr="00E964A0">
              <w:rPr>
                <w:rFonts w:cstheme="minorHAnsi"/>
                <w:b/>
                <w:bCs/>
                <w:color w:val="000000" w:themeColor="text1"/>
              </w:rPr>
              <w:t>Last Reviewed</w:t>
            </w:r>
            <w:bookmarkEnd w:id="0"/>
            <w:bookmarkEnd w:id="1"/>
          </w:p>
        </w:tc>
        <w:tc>
          <w:tcPr>
            <w:tcW w:w="5250" w:type="dxa"/>
          </w:tcPr>
          <w:p w14:paraId="7F27F15F" w14:textId="7886DD90" w:rsidR="003C6985" w:rsidRPr="001343B0" w:rsidRDefault="001343B0" w:rsidP="003C6985">
            <w:pPr>
              <w:rPr>
                <w:rFonts w:cstheme="minorHAnsi"/>
                <w:color w:val="000000" w:themeColor="text1"/>
              </w:rPr>
            </w:pPr>
            <w:r w:rsidRPr="001343B0">
              <w:rPr>
                <w:rFonts w:cstheme="minorHAnsi"/>
                <w:color w:val="000000" w:themeColor="text1"/>
              </w:rPr>
              <w:t>Sept 2026</w:t>
            </w:r>
          </w:p>
        </w:tc>
      </w:tr>
      <w:tr w:rsidR="00B02676" w:rsidRPr="00B02676" w14:paraId="19700C72" w14:textId="77777777" w:rsidTr="003C6985">
        <w:tc>
          <w:tcPr>
            <w:tcW w:w="3114" w:type="dxa"/>
          </w:tcPr>
          <w:p w14:paraId="21274444" w14:textId="77777777" w:rsidR="003C6985" w:rsidRPr="00E964A0" w:rsidRDefault="003C6985" w:rsidP="003C6985">
            <w:pPr>
              <w:rPr>
                <w:rFonts w:cstheme="minorHAnsi"/>
                <w:b/>
                <w:bCs/>
                <w:color w:val="000000" w:themeColor="text1"/>
              </w:rPr>
            </w:pPr>
            <w:bookmarkStart w:id="3" w:name="_Toc32498085"/>
            <w:bookmarkStart w:id="4" w:name="_Toc64971937"/>
            <w:r w:rsidRPr="00E964A0">
              <w:rPr>
                <w:rFonts w:cstheme="minorHAnsi"/>
                <w:b/>
                <w:bCs/>
                <w:color w:val="000000" w:themeColor="text1"/>
              </w:rPr>
              <w:t>Reviewed By</w:t>
            </w:r>
            <w:bookmarkEnd w:id="3"/>
            <w:r w:rsidRPr="00E964A0">
              <w:rPr>
                <w:rFonts w:cstheme="minorHAnsi"/>
                <w:b/>
                <w:bCs/>
                <w:color w:val="000000" w:themeColor="text1"/>
              </w:rPr>
              <w:t xml:space="preserve"> (Name)</w:t>
            </w:r>
            <w:bookmarkEnd w:id="4"/>
          </w:p>
        </w:tc>
        <w:tc>
          <w:tcPr>
            <w:tcW w:w="5250" w:type="dxa"/>
          </w:tcPr>
          <w:p w14:paraId="7A72994D" w14:textId="06803F39" w:rsidR="003C6985" w:rsidRPr="004506F8" w:rsidRDefault="004506F8" w:rsidP="003C6985">
            <w:pPr>
              <w:rPr>
                <w:rFonts w:cstheme="minorHAnsi"/>
                <w:color w:val="000000" w:themeColor="text1"/>
                <w:sz w:val="24"/>
                <w:szCs w:val="24"/>
              </w:rPr>
            </w:pPr>
            <w:r w:rsidRPr="004506F8">
              <w:rPr>
                <w:rFonts w:cstheme="minorHAnsi"/>
                <w:color w:val="000000" w:themeColor="text1"/>
                <w:sz w:val="24"/>
                <w:szCs w:val="24"/>
              </w:rPr>
              <w:t>Mark Knight</w:t>
            </w:r>
          </w:p>
        </w:tc>
      </w:tr>
      <w:tr w:rsidR="00B02676" w:rsidRPr="00B02676" w14:paraId="719016AD" w14:textId="77777777" w:rsidTr="003C6985">
        <w:tc>
          <w:tcPr>
            <w:tcW w:w="3114" w:type="dxa"/>
          </w:tcPr>
          <w:p w14:paraId="7A9A336C" w14:textId="77777777" w:rsidR="003C6985" w:rsidRPr="00E964A0" w:rsidRDefault="003C6985" w:rsidP="003C6985">
            <w:pPr>
              <w:rPr>
                <w:rFonts w:cstheme="minorHAnsi"/>
                <w:b/>
                <w:bCs/>
                <w:color w:val="000000" w:themeColor="text1"/>
              </w:rPr>
            </w:pPr>
            <w:bookmarkStart w:id="5" w:name="_Toc64971938"/>
            <w:r w:rsidRPr="00E964A0">
              <w:rPr>
                <w:rFonts w:cstheme="minorHAnsi"/>
                <w:b/>
                <w:bCs/>
                <w:color w:val="000000" w:themeColor="text1"/>
              </w:rPr>
              <w:t>Job Role</w:t>
            </w:r>
            <w:bookmarkEnd w:id="5"/>
          </w:p>
        </w:tc>
        <w:tc>
          <w:tcPr>
            <w:tcW w:w="5250" w:type="dxa"/>
          </w:tcPr>
          <w:p w14:paraId="08B3B76A" w14:textId="18265D3B" w:rsidR="003C6985" w:rsidRPr="004506F8" w:rsidRDefault="004506F8" w:rsidP="003C6985">
            <w:pPr>
              <w:rPr>
                <w:rFonts w:cstheme="minorHAnsi"/>
                <w:color w:val="000000" w:themeColor="text1"/>
                <w:sz w:val="24"/>
                <w:szCs w:val="24"/>
              </w:rPr>
            </w:pPr>
            <w:r w:rsidRPr="004506F8">
              <w:rPr>
                <w:rFonts w:cstheme="minorHAnsi"/>
                <w:color w:val="000000" w:themeColor="text1"/>
                <w:sz w:val="24"/>
                <w:szCs w:val="24"/>
              </w:rPr>
              <w:t>Headteacher</w:t>
            </w:r>
          </w:p>
        </w:tc>
      </w:tr>
      <w:tr w:rsidR="00B02676" w:rsidRPr="00B02676" w14:paraId="65A3FFAC" w14:textId="77777777" w:rsidTr="003C6985">
        <w:tc>
          <w:tcPr>
            <w:tcW w:w="3114" w:type="dxa"/>
          </w:tcPr>
          <w:p w14:paraId="3FC2DB64" w14:textId="77777777" w:rsidR="003C6985" w:rsidRPr="00E964A0" w:rsidRDefault="003C6985" w:rsidP="003C6985">
            <w:pPr>
              <w:rPr>
                <w:rFonts w:cstheme="minorHAnsi"/>
                <w:b/>
                <w:bCs/>
                <w:color w:val="000000" w:themeColor="text1"/>
              </w:rPr>
            </w:pPr>
            <w:bookmarkStart w:id="6" w:name="_Toc32498086"/>
            <w:bookmarkStart w:id="7" w:name="_Toc64971939"/>
            <w:r w:rsidRPr="00E964A0">
              <w:rPr>
                <w:rFonts w:cstheme="minorHAnsi"/>
                <w:b/>
                <w:bCs/>
                <w:color w:val="000000" w:themeColor="text1"/>
              </w:rPr>
              <w:t>Next Review Date</w:t>
            </w:r>
            <w:bookmarkEnd w:id="6"/>
            <w:bookmarkEnd w:id="7"/>
          </w:p>
        </w:tc>
        <w:tc>
          <w:tcPr>
            <w:tcW w:w="5250" w:type="dxa"/>
          </w:tcPr>
          <w:p w14:paraId="31675E93" w14:textId="1903A05E" w:rsidR="003C6985" w:rsidRPr="004506F8" w:rsidRDefault="004506F8" w:rsidP="003C6985">
            <w:pPr>
              <w:rPr>
                <w:rFonts w:cstheme="minorHAnsi"/>
                <w:color w:val="000000" w:themeColor="text1"/>
                <w:sz w:val="24"/>
                <w:szCs w:val="24"/>
              </w:rPr>
            </w:pPr>
            <w:r w:rsidRPr="004506F8">
              <w:rPr>
                <w:rFonts w:cstheme="minorHAnsi"/>
                <w:color w:val="000000" w:themeColor="text1"/>
                <w:sz w:val="24"/>
                <w:szCs w:val="24"/>
              </w:rPr>
              <w:t xml:space="preserve">Sept 27 </w:t>
            </w:r>
          </w:p>
        </w:tc>
      </w:tr>
      <w:tr w:rsidR="00B02676" w:rsidRPr="00B02676" w14:paraId="0553CBDB" w14:textId="77777777" w:rsidTr="003C6985">
        <w:tc>
          <w:tcPr>
            <w:tcW w:w="3114" w:type="dxa"/>
          </w:tcPr>
          <w:p w14:paraId="5F945441" w14:textId="4736E52C" w:rsidR="003C6985" w:rsidRPr="00E964A0" w:rsidRDefault="003C6985" w:rsidP="003C6985">
            <w:pPr>
              <w:rPr>
                <w:rFonts w:cs="Calibri"/>
                <w:b/>
                <w:bCs/>
                <w:color w:val="000000" w:themeColor="text1"/>
              </w:rPr>
            </w:pPr>
            <w:bookmarkStart w:id="8" w:name="_Toc64971940"/>
            <w:r w:rsidRPr="00E964A0">
              <w:rPr>
                <w:rFonts w:cs="Calibri"/>
                <w:b/>
                <w:bCs/>
                <w:color w:val="000000" w:themeColor="text1"/>
              </w:rPr>
              <w:t xml:space="preserve">Version produced </w:t>
            </w:r>
            <w:r w:rsidR="00523D1C">
              <w:rPr>
                <w:rFonts w:cs="Calibri"/>
                <w:b/>
                <w:bCs/>
                <w:color w:val="000000" w:themeColor="text1"/>
              </w:rPr>
              <w:t>June</w:t>
            </w:r>
            <w:r w:rsidRPr="00E964A0">
              <w:rPr>
                <w:rFonts w:cs="Calibri"/>
                <w:b/>
                <w:bCs/>
                <w:color w:val="000000" w:themeColor="text1"/>
              </w:rPr>
              <w:t xml:space="preserve"> 202</w:t>
            </w:r>
            <w:bookmarkEnd w:id="8"/>
            <w:r w:rsidR="007448DF">
              <w:rPr>
                <w:rFonts w:cs="Calibri"/>
                <w:b/>
                <w:bCs/>
                <w:color w:val="000000" w:themeColor="text1"/>
              </w:rPr>
              <w:t>6</w:t>
            </w:r>
          </w:p>
        </w:tc>
        <w:tc>
          <w:tcPr>
            <w:tcW w:w="5250" w:type="dxa"/>
          </w:tcPr>
          <w:p w14:paraId="5373320C" w14:textId="71FD299C" w:rsidR="006D09CA" w:rsidRPr="004506F8" w:rsidRDefault="006D09CA" w:rsidP="00B02676">
            <w:pPr>
              <w:rPr>
                <w:rFonts w:ascii="Calibri" w:eastAsia="Calibri" w:hAnsi="Calibri" w:cs="Times New Roman"/>
                <w:color w:val="00B050"/>
                <w:kern w:val="2"/>
                <w:sz w:val="24"/>
                <w:szCs w:val="24"/>
                <w14:ligatures w14:val="standardContextual"/>
              </w:rPr>
            </w:pPr>
          </w:p>
        </w:tc>
      </w:tr>
      <w:bookmarkEnd w:id="2"/>
    </w:tbl>
    <w:p w14:paraId="79B01916" w14:textId="77777777" w:rsidR="00681369" w:rsidRPr="00B02676" w:rsidRDefault="00681369" w:rsidP="00BF713A">
      <w:pPr>
        <w:rPr>
          <w:rFonts w:ascii="Arial" w:eastAsia="Calibri" w:hAnsi="Arial" w:cs="Arial"/>
          <w:color w:val="000000" w:themeColor="text1"/>
        </w:rPr>
      </w:pPr>
    </w:p>
    <w:p w14:paraId="711A9F7E" w14:textId="25658835" w:rsidR="0066502B" w:rsidRPr="00B02676" w:rsidRDefault="0066502B" w:rsidP="00BF713A">
      <w:pPr>
        <w:rPr>
          <w:rFonts w:ascii="Arial" w:eastAsia="Calibri" w:hAnsi="Arial" w:cs="Arial"/>
          <w:color w:val="000000" w:themeColor="text1"/>
        </w:rPr>
      </w:pPr>
    </w:p>
    <w:p w14:paraId="43270E3A" w14:textId="77777777" w:rsidR="0066502B" w:rsidRPr="00B02676" w:rsidRDefault="0066502B" w:rsidP="00BF713A">
      <w:pPr>
        <w:rPr>
          <w:rFonts w:ascii="Arial" w:eastAsia="Calibri" w:hAnsi="Arial" w:cs="Arial"/>
          <w:color w:val="000000" w:themeColor="text1"/>
        </w:rPr>
      </w:pPr>
    </w:p>
    <w:p w14:paraId="5FF1E293" w14:textId="77777777" w:rsidR="00BF713A" w:rsidRPr="00B02676" w:rsidRDefault="00BF713A" w:rsidP="007E751D">
      <w:pPr>
        <w:rPr>
          <w:rFonts w:eastAsia="Calibri"/>
          <w:color w:val="000000" w:themeColor="text1"/>
        </w:rPr>
      </w:pPr>
    </w:p>
    <w:p w14:paraId="5D8E1251" w14:textId="77777777" w:rsidR="00BF713A" w:rsidRPr="00B02676" w:rsidRDefault="00BF713A" w:rsidP="007E751D">
      <w:pPr>
        <w:rPr>
          <w:rFonts w:eastAsia="Calibri"/>
          <w:color w:val="000000" w:themeColor="text1"/>
        </w:rPr>
      </w:pPr>
    </w:p>
    <w:p w14:paraId="675659C2" w14:textId="275F2471" w:rsidR="00BF713A" w:rsidRPr="00B02676" w:rsidRDefault="00BF713A" w:rsidP="007E751D">
      <w:pPr>
        <w:rPr>
          <w:rFonts w:eastAsia="Calibri"/>
          <w:color w:val="000000" w:themeColor="text1"/>
        </w:rPr>
      </w:pPr>
    </w:p>
    <w:p w14:paraId="0805BD20" w14:textId="5F351F55" w:rsidR="00BF713A" w:rsidRPr="00B02676" w:rsidRDefault="00BF713A" w:rsidP="007E751D">
      <w:pPr>
        <w:rPr>
          <w:rFonts w:eastAsia="Calibri"/>
          <w:color w:val="000000" w:themeColor="text1"/>
        </w:rPr>
      </w:pPr>
    </w:p>
    <w:p w14:paraId="13FFEE40" w14:textId="5C63D614" w:rsidR="00BF713A" w:rsidRPr="00B02676" w:rsidRDefault="00BF713A" w:rsidP="007E751D">
      <w:pPr>
        <w:rPr>
          <w:rFonts w:eastAsia="Calibri"/>
          <w:color w:val="000000" w:themeColor="text1"/>
        </w:rPr>
      </w:pPr>
    </w:p>
    <w:p w14:paraId="7D18AC62" w14:textId="369A13C1" w:rsidR="00BF713A" w:rsidRPr="00B02676" w:rsidRDefault="00BF713A" w:rsidP="007E751D">
      <w:pPr>
        <w:rPr>
          <w:rFonts w:eastAsia="Calibri"/>
          <w:color w:val="000000" w:themeColor="text1"/>
        </w:rPr>
      </w:pPr>
    </w:p>
    <w:p w14:paraId="537A8553" w14:textId="77777777" w:rsidR="00E964A0" w:rsidRDefault="00E964A0" w:rsidP="007E751D">
      <w:pPr>
        <w:rPr>
          <w:rFonts w:eastAsia="Calibri" w:cstheme="minorHAnsi"/>
          <w:color w:val="000000" w:themeColor="text1"/>
          <w:sz w:val="24"/>
          <w:szCs w:val="24"/>
        </w:rPr>
      </w:pPr>
    </w:p>
    <w:p w14:paraId="7ED09015" w14:textId="1BBAFEA7" w:rsidR="00BF713A" w:rsidRPr="001827E4" w:rsidRDefault="00BF713A" w:rsidP="007E751D">
      <w:pPr>
        <w:rPr>
          <w:rFonts w:eastAsia="Calibri" w:cstheme="minorHAnsi"/>
          <w:color w:val="000000" w:themeColor="text1"/>
        </w:rPr>
      </w:pPr>
      <w:r w:rsidRPr="001827E4">
        <w:rPr>
          <w:rFonts w:eastAsia="Calibri" w:cstheme="minorHAnsi"/>
          <w:color w:val="000000" w:themeColor="text1"/>
        </w:rPr>
        <w:t>This document will be reviewed annually and sooner when significant changes are made to the law</w:t>
      </w:r>
      <w:r w:rsidR="001F183F">
        <w:rPr>
          <w:rFonts w:eastAsia="Calibri" w:cstheme="minorHAnsi"/>
          <w:color w:val="000000" w:themeColor="text1"/>
        </w:rPr>
        <w:t>.</w:t>
      </w:r>
    </w:p>
    <w:p w14:paraId="52BC454A" w14:textId="77777777" w:rsidR="001F183F" w:rsidRDefault="00066039" w:rsidP="00E860CD">
      <w:pPr>
        <w:rPr>
          <w:rFonts w:eastAsia="Calibri" w:cstheme="minorHAnsi"/>
          <w:color w:val="000000" w:themeColor="text1"/>
        </w:rPr>
      </w:pPr>
      <w:bookmarkStart w:id="9" w:name="_Hlk97299262"/>
      <w:r w:rsidRPr="00066039">
        <w:rPr>
          <w:rFonts w:eastAsia="Calibri" w:cstheme="minorHAnsi"/>
          <w:color w:val="000000" w:themeColor="text1"/>
        </w:rPr>
        <w:t xml:space="preserve">Guidance on strategic leadership and the governance of </w:t>
      </w:r>
      <w:r w:rsidR="001F183F">
        <w:rPr>
          <w:rFonts w:eastAsia="Calibri" w:cstheme="minorHAnsi"/>
          <w:color w:val="000000" w:themeColor="text1"/>
        </w:rPr>
        <w:t xml:space="preserve">maintained schools and </w:t>
      </w:r>
      <w:r w:rsidRPr="00066039">
        <w:rPr>
          <w:rFonts w:eastAsia="Calibri" w:cstheme="minorHAnsi"/>
          <w:color w:val="000000" w:themeColor="text1"/>
        </w:rPr>
        <w:t>academy trusts</w:t>
      </w:r>
      <w:r w:rsidR="001F183F">
        <w:rPr>
          <w:rFonts w:eastAsia="Calibri" w:cstheme="minorHAnsi"/>
          <w:color w:val="000000" w:themeColor="text1"/>
        </w:rPr>
        <w:t xml:space="preserve"> can be found here:</w:t>
      </w:r>
    </w:p>
    <w:p w14:paraId="06B00742" w14:textId="4ADB1B89" w:rsidR="00364447" w:rsidRDefault="008643C7" w:rsidP="00E860CD">
      <w:hyperlink r:id="rId14" w:history="1">
        <w:r w:rsidRPr="008643C7">
          <w:rPr>
            <w:rStyle w:val="Hyperlink"/>
          </w:rPr>
          <w:t>Maintained schools: governance guide - GOV.UK</w:t>
        </w:r>
      </w:hyperlink>
      <w:r>
        <w:t xml:space="preserve"> </w:t>
      </w:r>
    </w:p>
    <w:p w14:paraId="6C3515E0" w14:textId="5DC91824" w:rsidR="00E860CD" w:rsidRPr="001827E4" w:rsidRDefault="00364447" w:rsidP="00E860CD">
      <w:pPr>
        <w:rPr>
          <w:color w:val="000000" w:themeColor="text1"/>
        </w:rPr>
      </w:pPr>
      <w:hyperlink r:id="rId15" w:history="1">
        <w:r w:rsidRPr="00364447">
          <w:rPr>
            <w:rStyle w:val="Hyperlink"/>
          </w:rPr>
          <w:t>Academy trusts: governance guide - GOV.UK</w:t>
        </w:r>
      </w:hyperlink>
    </w:p>
    <w:bookmarkEnd w:id="9"/>
    <w:p w14:paraId="1FE21339" w14:textId="20E79559" w:rsidR="002A0AB0" w:rsidRDefault="002A0AB0">
      <w:pPr>
        <w:rPr>
          <w:color w:val="000000" w:themeColor="text1"/>
        </w:rPr>
      </w:pPr>
      <w:r>
        <w:rPr>
          <w:color w:val="000000" w:themeColor="text1"/>
        </w:rPr>
        <w:br w:type="page"/>
      </w:r>
    </w:p>
    <w:sdt>
      <w:sdtPr>
        <w:rPr>
          <w:rFonts w:asciiTheme="minorHAnsi" w:eastAsiaTheme="minorHAnsi" w:hAnsiTheme="minorHAnsi" w:cstheme="minorBidi"/>
          <w:color w:val="000000" w:themeColor="text1"/>
          <w:sz w:val="22"/>
          <w:szCs w:val="22"/>
          <w:lang w:val="en-GB"/>
        </w:rPr>
        <w:id w:val="47112667"/>
        <w:docPartObj>
          <w:docPartGallery w:val="Table of Contents"/>
          <w:docPartUnique/>
        </w:docPartObj>
      </w:sdtPr>
      <w:sdtEndPr>
        <w:rPr>
          <w:noProof/>
        </w:rPr>
      </w:sdtEndPr>
      <w:sdtContent>
        <w:p w14:paraId="4977548A" w14:textId="6D23E954" w:rsidR="00685E0F" w:rsidRPr="00B02676" w:rsidRDefault="00685E0F">
          <w:pPr>
            <w:pStyle w:val="TOCHeading"/>
            <w:rPr>
              <w:rFonts w:asciiTheme="minorHAnsi" w:hAnsiTheme="minorHAnsi" w:cstheme="minorHAnsi"/>
              <w:b/>
              <w:bCs/>
              <w:color w:val="000000" w:themeColor="text1"/>
            </w:rPr>
          </w:pPr>
          <w:r w:rsidRPr="00B02676">
            <w:rPr>
              <w:rFonts w:asciiTheme="minorHAnsi" w:hAnsiTheme="minorHAnsi" w:cstheme="minorHAnsi"/>
              <w:b/>
              <w:bCs/>
              <w:color w:val="000000" w:themeColor="text1"/>
            </w:rPr>
            <w:t>Contents</w:t>
          </w:r>
        </w:p>
        <w:p w14:paraId="4FBD3DDB" w14:textId="77777777" w:rsidR="00681369" w:rsidRPr="00B02676" w:rsidRDefault="00681369" w:rsidP="00681369">
          <w:pPr>
            <w:rPr>
              <w:color w:val="000000" w:themeColor="text1"/>
              <w:lang w:val="en-US"/>
            </w:rPr>
          </w:pPr>
        </w:p>
        <w:p w14:paraId="052A17EE" w14:textId="3F0783D0" w:rsidR="004506F8" w:rsidRDefault="00685E0F">
          <w:pPr>
            <w:pStyle w:val="TOC1"/>
            <w:tabs>
              <w:tab w:val="right" w:leader="dot" w:pos="10456"/>
            </w:tabs>
            <w:rPr>
              <w:rFonts w:eastAsiaTheme="minorEastAsia"/>
              <w:noProof/>
              <w:kern w:val="2"/>
              <w:sz w:val="24"/>
              <w:szCs w:val="24"/>
              <w:lang w:eastAsia="en-GB"/>
              <w14:ligatures w14:val="standardContextual"/>
            </w:rPr>
          </w:pPr>
          <w:r w:rsidRPr="00B02676">
            <w:rPr>
              <w:color w:val="000000" w:themeColor="text1"/>
            </w:rPr>
            <w:fldChar w:fldCharType="begin"/>
          </w:r>
          <w:r w:rsidRPr="00B02676">
            <w:rPr>
              <w:color w:val="000000" w:themeColor="text1"/>
            </w:rPr>
            <w:instrText xml:space="preserve"> TOC \o "1-3" \h \z \u </w:instrText>
          </w:r>
          <w:r w:rsidRPr="00B02676">
            <w:rPr>
              <w:color w:val="000000" w:themeColor="text1"/>
            </w:rPr>
            <w:fldChar w:fldCharType="separate"/>
          </w:r>
          <w:hyperlink w:anchor="_Toc237841604" w:history="1">
            <w:r w:rsidR="004506F8" w:rsidRPr="008942B8">
              <w:rPr>
                <w:rStyle w:val="Hyperlink"/>
                <w:noProof/>
              </w:rPr>
              <w:t>1. Introduction</w:t>
            </w:r>
            <w:r w:rsidR="004506F8">
              <w:rPr>
                <w:noProof/>
                <w:webHidden/>
              </w:rPr>
              <w:tab/>
            </w:r>
            <w:r w:rsidR="004506F8">
              <w:rPr>
                <w:noProof/>
                <w:webHidden/>
              </w:rPr>
              <w:fldChar w:fldCharType="begin"/>
            </w:r>
            <w:r w:rsidR="004506F8">
              <w:rPr>
                <w:noProof/>
                <w:webHidden/>
              </w:rPr>
              <w:instrText xml:space="preserve"> PAGEREF _Toc237841604 \h </w:instrText>
            </w:r>
            <w:r w:rsidR="004506F8">
              <w:rPr>
                <w:noProof/>
                <w:webHidden/>
              </w:rPr>
            </w:r>
            <w:r w:rsidR="004506F8">
              <w:rPr>
                <w:noProof/>
                <w:webHidden/>
              </w:rPr>
              <w:fldChar w:fldCharType="separate"/>
            </w:r>
            <w:r w:rsidR="004506F8">
              <w:rPr>
                <w:noProof/>
                <w:webHidden/>
              </w:rPr>
              <w:t>3</w:t>
            </w:r>
            <w:r w:rsidR="004506F8">
              <w:rPr>
                <w:noProof/>
                <w:webHidden/>
              </w:rPr>
              <w:fldChar w:fldCharType="end"/>
            </w:r>
          </w:hyperlink>
        </w:p>
        <w:p w14:paraId="3AE4AF46" w14:textId="48A2EB05"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05" w:history="1">
            <w:r w:rsidRPr="008942B8">
              <w:rPr>
                <w:rStyle w:val="Hyperlink"/>
                <w:noProof/>
              </w:rPr>
              <w:t>2. Scope and Responsibilities</w:t>
            </w:r>
            <w:r>
              <w:rPr>
                <w:noProof/>
                <w:webHidden/>
              </w:rPr>
              <w:tab/>
            </w:r>
            <w:r>
              <w:rPr>
                <w:noProof/>
                <w:webHidden/>
              </w:rPr>
              <w:fldChar w:fldCharType="begin"/>
            </w:r>
            <w:r>
              <w:rPr>
                <w:noProof/>
                <w:webHidden/>
              </w:rPr>
              <w:instrText xml:space="preserve"> PAGEREF _Toc237841605 \h </w:instrText>
            </w:r>
            <w:r>
              <w:rPr>
                <w:noProof/>
                <w:webHidden/>
              </w:rPr>
            </w:r>
            <w:r>
              <w:rPr>
                <w:noProof/>
                <w:webHidden/>
              </w:rPr>
              <w:fldChar w:fldCharType="separate"/>
            </w:r>
            <w:r>
              <w:rPr>
                <w:noProof/>
                <w:webHidden/>
              </w:rPr>
              <w:t>3</w:t>
            </w:r>
            <w:r>
              <w:rPr>
                <w:noProof/>
                <w:webHidden/>
              </w:rPr>
              <w:fldChar w:fldCharType="end"/>
            </w:r>
          </w:hyperlink>
        </w:p>
        <w:p w14:paraId="7224D18A" w14:textId="19C2C4DC"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06" w:history="1">
            <w:r w:rsidRPr="008942B8">
              <w:rPr>
                <w:rStyle w:val="Hyperlink"/>
                <w:noProof/>
              </w:rPr>
              <w:t>3. Definitions</w:t>
            </w:r>
            <w:r>
              <w:rPr>
                <w:noProof/>
                <w:webHidden/>
              </w:rPr>
              <w:tab/>
            </w:r>
            <w:r>
              <w:rPr>
                <w:noProof/>
                <w:webHidden/>
              </w:rPr>
              <w:fldChar w:fldCharType="begin"/>
            </w:r>
            <w:r>
              <w:rPr>
                <w:noProof/>
                <w:webHidden/>
              </w:rPr>
              <w:instrText xml:space="preserve"> PAGEREF _Toc237841606 \h </w:instrText>
            </w:r>
            <w:r>
              <w:rPr>
                <w:noProof/>
                <w:webHidden/>
              </w:rPr>
            </w:r>
            <w:r>
              <w:rPr>
                <w:noProof/>
                <w:webHidden/>
              </w:rPr>
              <w:fldChar w:fldCharType="separate"/>
            </w:r>
            <w:r>
              <w:rPr>
                <w:noProof/>
                <w:webHidden/>
              </w:rPr>
              <w:t>3</w:t>
            </w:r>
            <w:r>
              <w:rPr>
                <w:noProof/>
                <w:webHidden/>
              </w:rPr>
              <w:fldChar w:fldCharType="end"/>
            </w:r>
          </w:hyperlink>
        </w:p>
        <w:p w14:paraId="0987956B" w14:textId="03A692DE"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07" w:history="1">
            <w:r w:rsidRPr="008942B8">
              <w:rPr>
                <w:rStyle w:val="Hyperlink"/>
                <w:noProof/>
              </w:rPr>
              <w:t>4. National Context and Expectations</w:t>
            </w:r>
            <w:r>
              <w:rPr>
                <w:noProof/>
                <w:webHidden/>
              </w:rPr>
              <w:tab/>
            </w:r>
            <w:r>
              <w:rPr>
                <w:noProof/>
                <w:webHidden/>
              </w:rPr>
              <w:fldChar w:fldCharType="begin"/>
            </w:r>
            <w:r>
              <w:rPr>
                <w:noProof/>
                <w:webHidden/>
              </w:rPr>
              <w:instrText xml:space="preserve"> PAGEREF _Toc237841607 \h </w:instrText>
            </w:r>
            <w:r>
              <w:rPr>
                <w:noProof/>
                <w:webHidden/>
              </w:rPr>
            </w:r>
            <w:r>
              <w:rPr>
                <w:noProof/>
                <w:webHidden/>
              </w:rPr>
              <w:fldChar w:fldCharType="separate"/>
            </w:r>
            <w:r>
              <w:rPr>
                <w:noProof/>
                <w:webHidden/>
              </w:rPr>
              <w:t>4</w:t>
            </w:r>
            <w:r>
              <w:rPr>
                <w:noProof/>
                <w:webHidden/>
              </w:rPr>
              <w:fldChar w:fldCharType="end"/>
            </w:r>
          </w:hyperlink>
        </w:p>
        <w:p w14:paraId="317BEE22" w14:textId="12F399A1"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08" w:history="1">
            <w:r w:rsidRPr="008942B8">
              <w:rPr>
                <w:rStyle w:val="Hyperlink"/>
                <w:noProof/>
              </w:rPr>
              <w:t>5. Policy Aims</w:t>
            </w:r>
            <w:r>
              <w:rPr>
                <w:noProof/>
                <w:webHidden/>
              </w:rPr>
              <w:tab/>
            </w:r>
            <w:r>
              <w:rPr>
                <w:noProof/>
                <w:webHidden/>
              </w:rPr>
              <w:fldChar w:fldCharType="begin"/>
            </w:r>
            <w:r>
              <w:rPr>
                <w:noProof/>
                <w:webHidden/>
              </w:rPr>
              <w:instrText xml:space="preserve"> PAGEREF _Toc237841608 \h </w:instrText>
            </w:r>
            <w:r>
              <w:rPr>
                <w:noProof/>
                <w:webHidden/>
              </w:rPr>
            </w:r>
            <w:r>
              <w:rPr>
                <w:noProof/>
                <w:webHidden/>
              </w:rPr>
              <w:fldChar w:fldCharType="separate"/>
            </w:r>
            <w:r>
              <w:rPr>
                <w:noProof/>
                <w:webHidden/>
              </w:rPr>
              <w:t>4</w:t>
            </w:r>
            <w:r>
              <w:rPr>
                <w:noProof/>
                <w:webHidden/>
              </w:rPr>
              <w:fldChar w:fldCharType="end"/>
            </w:r>
          </w:hyperlink>
        </w:p>
        <w:p w14:paraId="7A6B5408" w14:textId="4EA9A293"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09" w:history="1">
            <w:r w:rsidRPr="008942B8">
              <w:rPr>
                <w:rStyle w:val="Hyperlink"/>
                <w:noProof/>
              </w:rPr>
              <w:t>6. Expectations for Pupils</w:t>
            </w:r>
            <w:r>
              <w:rPr>
                <w:noProof/>
                <w:webHidden/>
              </w:rPr>
              <w:tab/>
            </w:r>
            <w:r>
              <w:rPr>
                <w:noProof/>
                <w:webHidden/>
              </w:rPr>
              <w:fldChar w:fldCharType="begin"/>
            </w:r>
            <w:r>
              <w:rPr>
                <w:noProof/>
                <w:webHidden/>
              </w:rPr>
              <w:instrText xml:space="preserve"> PAGEREF _Toc237841609 \h </w:instrText>
            </w:r>
            <w:r>
              <w:rPr>
                <w:noProof/>
                <w:webHidden/>
              </w:rPr>
            </w:r>
            <w:r>
              <w:rPr>
                <w:noProof/>
                <w:webHidden/>
              </w:rPr>
              <w:fldChar w:fldCharType="separate"/>
            </w:r>
            <w:r>
              <w:rPr>
                <w:noProof/>
                <w:webHidden/>
              </w:rPr>
              <w:t>4</w:t>
            </w:r>
            <w:r>
              <w:rPr>
                <w:noProof/>
                <w:webHidden/>
              </w:rPr>
              <w:fldChar w:fldCharType="end"/>
            </w:r>
          </w:hyperlink>
        </w:p>
        <w:p w14:paraId="0283B444" w14:textId="0395B851"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0" w:history="1">
            <w:r w:rsidRPr="008942B8">
              <w:rPr>
                <w:rStyle w:val="Hyperlink"/>
                <w:noProof/>
              </w:rPr>
              <w:t>7. Reasonable Exceptions</w:t>
            </w:r>
            <w:r>
              <w:rPr>
                <w:noProof/>
                <w:webHidden/>
              </w:rPr>
              <w:tab/>
            </w:r>
            <w:r>
              <w:rPr>
                <w:noProof/>
                <w:webHidden/>
              </w:rPr>
              <w:fldChar w:fldCharType="begin"/>
            </w:r>
            <w:r>
              <w:rPr>
                <w:noProof/>
                <w:webHidden/>
              </w:rPr>
              <w:instrText xml:space="preserve"> PAGEREF _Toc237841610 \h </w:instrText>
            </w:r>
            <w:r>
              <w:rPr>
                <w:noProof/>
                <w:webHidden/>
              </w:rPr>
            </w:r>
            <w:r>
              <w:rPr>
                <w:noProof/>
                <w:webHidden/>
              </w:rPr>
              <w:fldChar w:fldCharType="separate"/>
            </w:r>
            <w:r>
              <w:rPr>
                <w:noProof/>
                <w:webHidden/>
              </w:rPr>
              <w:t>5</w:t>
            </w:r>
            <w:r>
              <w:rPr>
                <w:noProof/>
                <w:webHidden/>
              </w:rPr>
              <w:fldChar w:fldCharType="end"/>
            </w:r>
          </w:hyperlink>
        </w:p>
        <w:p w14:paraId="11A743D6" w14:textId="461F116A"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1" w:history="1">
            <w:r w:rsidRPr="008942B8">
              <w:rPr>
                <w:rStyle w:val="Hyperlink"/>
                <w:noProof/>
              </w:rPr>
              <w:t>8. Equality and Inclusion</w:t>
            </w:r>
            <w:r>
              <w:rPr>
                <w:noProof/>
                <w:webHidden/>
              </w:rPr>
              <w:tab/>
            </w:r>
            <w:r>
              <w:rPr>
                <w:noProof/>
                <w:webHidden/>
              </w:rPr>
              <w:fldChar w:fldCharType="begin"/>
            </w:r>
            <w:r>
              <w:rPr>
                <w:noProof/>
                <w:webHidden/>
              </w:rPr>
              <w:instrText xml:space="preserve"> PAGEREF _Toc237841611 \h </w:instrText>
            </w:r>
            <w:r>
              <w:rPr>
                <w:noProof/>
                <w:webHidden/>
              </w:rPr>
            </w:r>
            <w:r>
              <w:rPr>
                <w:noProof/>
                <w:webHidden/>
              </w:rPr>
              <w:fldChar w:fldCharType="separate"/>
            </w:r>
            <w:r>
              <w:rPr>
                <w:noProof/>
                <w:webHidden/>
              </w:rPr>
              <w:t>5</w:t>
            </w:r>
            <w:r>
              <w:rPr>
                <w:noProof/>
                <w:webHidden/>
              </w:rPr>
              <w:fldChar w:fldCharType="end"/>
            </w:r>
          </w:hyperlink>
        </w:p>
        <w:p w14:paraId="58E225E3" w14:textId="66B6FDBE"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2" w:history="1">
            <w:r w:rsidRPr="008942B8">
              <w:rPr>
                <w:rStyle w:val="Hyperlink"/>
                <w:noProof/>
              </w:rPr>
              <w:t>9. Expectations for Staff</w:t>
            </w:r>
            <w:r>
              <w:rPr>
                <w:noProof/>
                <w:webHidden/>
              </w:rPr>
              <w:tab/>
            </w:r>
            <w:r>
              <w:rPr>
                <w:noProof/>
                <w:webHidden/>
              </w:rPr>
              <w:fldChar w:fldCharType="begin"/>
            </w:r>
            <w:r>
              <w:rPr>
                <w:noProof/>
                <w:webHidden/>
              </w:rPr>
              <w:instrText xml:space="preserve"> PAGEREF _Toc237841612 \h </w:instrText>
            </w:r>
            <w:r>
              <w:rPr>
                <w:noProof/>
                <w:webHidden/>
              </w:rPr>
            </w:r>
            <w:r>
              <w:rPr>
                <w:noProof/>
                <w:webHidden/>
              </w:rPr>
              <w:fldChar w:fldCharType="separate"/>
            </w:r>
            <w:r>
              <w:rPr>
                <w:noProof/>
                <w:webHidden/>
              </w:rPr>
              <w:t>5</w:t>
            </w:r>
            <w:r>
              <w:rPr>
                <w:noProof/>
                <w:webHidden/>
              </w:rPr>
              <w:fldChar w:fldCharType="end"/>
            </w:r>
          </w:hyperlink>
        </w:p>
        <w:p w14:paraId="76D44855" w14:textId="1E9E4A44"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3" w:history="1">
            <w:r w:rsidRPr="008942B8">
              <w:rPr>
                <w:rStyle w:val="Hyperlink"/>
                <w:noProof/>
              </w:rPr>
              <w:t>10. Managing Breaches of the Policy</w:t>
            </w:r>
            <w:r>
              <w:rPr>
                <w:noProof/>
                <w:webHidden/>
              </w:rPr>
              <w:tab/>
            </w:r>
            <w:r>
              <w:rPr>
                <w:noProof/>
                <w:webHidden/>
              </w:rPr>
              <w:fldChar w:fldCharType="begin"/>
            </w:r>
            <w:r>
              <w:rPr>
                <w:noProof/>
                <w:webHidden/>
              </w:rPr>
              <w:instrText xml:space="preserve"> PAGEREF _Toc237841613 \h </w:instrText>
            </w:r>
            <w:r>
              <w:rPr>
                <w:noProof/>
                <w:webHidden/>
              </w:rPr>
            </w:r>
            <w:r>
              <w:rPr>
                <w:noProof/>
                <w:webHidden/>
              </w:rPr>
              <w:fldChar w:fldCharType="separate"/>
            </w:r>
            <w:r>
              <w:rPr>
                <w:noProof/>
                <w:webHidden/>
              </w:rPr>
              <w:t>5</w:t>
            </w:r>
            <w:r>
              <w:rPr>
                <w:noProof/>
                <w:webHidden/>
              </w:rPr>
              <w:fldChar w:fldCharType="end"/>
            </w:r>
          </w:hyperlink>
        </w:p>
        <w:p w14:paraId="48E7E109" w14:textId="79C12F5B"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4" w:history="1">
            <w:r w:rsidRPr="008942B8">
              <w:rPr>
                <w:rStyle w:val="Hyperlink"/>
                <w:noProof/>
              </w:rPr>
              <w:t>11. Safeguarding Considerations</w:t>
            </w:r>
            <w:r>
              <w:rPr>
                <w:noProof/>
                <w:webHidden/>
              </w:rPr>
              <w:tab/>
            </w:r>
            <w:r>
              <w:rPr>
                <w:noProof/>
                <w:webHidden/>
              </w:rPr>
              <w:fldChar w:fldCharType="begin"/>
            </w:r>
            <w:r>
              <w:rPr>
                <w:noProof/>
                <w:webHidden/>
              </w:rPr>
              <w:instrText xml:space="preserve"> PAGEREF _Toc237841614 \h </w:instrText>
            </w:r>
            <w:r>
              <w:rPr>
                <w:noProof/>
                <w:webHidden/>
              </w:rPr>
            </w:r>
            <w:r>
              <w:rPr>
                <w:noProof/>
                <w:webHidden/>
              </w:rPr>
              <w:fldChar w:fldCharType="separate"/>
            </w:r>
            <w:r>
              <w:rPr>
                <w:noProof/>
                <w:webHidden/>
              </w:rPr>
              <w:t>5</w:t>
            </w:r>
            <w:r>
              <w:rPr>
                <w:noProof/>
                <w:webHidden/>
              </w:rPr>
              <w:fldChar w:fldCharType="end"/>
            </w:r>
          </w:hyperlink>
        </w:p>
        <w:p w14:paraId="02B0EF5D" w14:textId="31067DB5"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5" w:history="1">
            <w:r w:rsidRPr="008942B8">
              <w:rPr>
                <w:rStyle w:val="Hyperlink"/>
                <w:noProof/>
              </w:rPr>
              <w:t>12. Communication of the Policy</w:t>
            </w:r>
            <w:r>
              <w:rPr>
                <w:noProof/>
                <w:webHidden/>
              </w:rPr>
              <w:tab/>
            </w:r>
            <w:r>
              <w:rPr>
                <w:noProof/>
                <w:webHidden/>
              </w:rPr>
              <w:fldChar w:fldCharType="begin"/>
            </w:r>
            <w:r>
              <w:rPr>
                <w:noProof/>
                <w:webHidden/>
              </w:rPr>
              <w:instrText xml:space="preserve"> PAGEREF _Toc237841615 \h </w:instrText>
            </w:r>
            <w:r>
              <w:rPr>
                <w:noProof/>
                <w:webHidden/>
              </w:rPr>
            </w:r>
            <w:r>
              <w:rPr>
                <w:noProof/>
                <w:webHidden/>
              </w:rPr>
              <w:fldChar w:fldCharType="separate"/>
            </w:r>
            <w:r>
              <w:rPr>
                <w:noProof/>
                <w:webHidden/>
              </w:rPr>
              <w:t>6</w:t>
            </w:r>
            <w:r>
              <w:rPr>
                <w:noProof/>
                <w:webHidden/>
              </w:rPr>
              <w:fldChar w:fldCharType="end"/>
            </w:r>
          </w:hyperlink>
        </w:p>
        <w:p w14:paraId="58DB7523" w14:textId="7405DE1F"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6" w:history="1">
            <w:r w:rsidRPr="008942B8">
              <w:rPr>
                <w:rStyle w:val="Hyperlink"/>
                <w:noProof/>
              </w:rPr>
              <w:t>13. Monitoring and Review</w:t>
            </w:r>
            <w:r>
              <w:rPr>
                <w:noProof/>
                <w:webHidden/>
              </w:rPr>
              <w:tab/>
            </w:r>
            <w:r>
              <w:rPr>
                <w:noProof/>
                <w:webHidden/>
              </w:rPr>
              <w:fldChar w:fldCharType="begin"/>
            </w:r>
            <w:r>
              <w:rPr>
                <w:noProof/>
                <w:webHidden/>
              </w:rPr>
              <w:instrText xml:space="preserve"> PAGEREF _Toc237841616 \h </w:instrText>
            </w:r>
            <w:r>
              <w:rPr>
                <w:noProof/>
                <w:webHidden/>
              </w:rPr>
            </w:r>
            <w:r>
              <w:rPr>
                <w:noProof/>
                <w:webHidden/>
              </w:rPr>
              <w:fldChar w:fldCharType="separate"/>
            </w:r>
            <w:r>
              <w:rPr>
                <w:noProof/>
                <w:webHidden/>
              </w:rPr>
              <w:t>6</w:t>
            </w:r>
            <w:r>
              <w:rPr>
                <w:noProof/>
                <w:webHidden/>
              </w:rPr>
              <w:fldChar w:fldCharType="end"/>
            </w:r>
          </w:hyperlink>
        </w:p>
        <w:p w14:paraId="76299BF3" w14:textId="1E646788"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7" w:history="1">
            <w:r w:rsidRPr="008942B8">
              <w:rPr>
                <w:rStyle w:val="Hyperlink"/>
                <w:noProof/>
              </w:rPr>
              <w:t>14. Related Policies</w:t>
            </w:r>
            <w:r>
              <w:rPr>
                <w:noProof/>
                <w:webHidden/>
              </w:rPr>
              <w:tab/>
            </w:r>
            <w:r>
              <w:rPr>
                <w:noProof/>
                <w:webHidden/>
              </w:rPr>
              <w:fldChar w:fldCharType="begin"/>
            </w:r>
            <w:r>
              <w:rPr>
                <w:noProof/>
                <w:webHidden/>
              </w:rPr>
              <w:instrText xml:space="preserve"> PAGEREF _Toc237841617 \h </w:instrText>
            </w:r>
            <w:r>
              <w:rPr>
                <w:noProof/>
                <w:webHidden/>
              </w:rPr>
            </w:r>
            <w:r>
              <w:rPr>
                <w:noProof/>
                <w:webHidden/>
              </w:rPr>
              <w:fldChar w:fldCharType="separate"/>
            </w:r>
            <w:r>
              <w:rPr>
                <w:noProof/>
                <w:webHidden/>
              </w:rPr>
              <w:t>6</w:t>
            </w:r>
            <w:r>
              <w:rPr>
                <w:noProof/>
                <w:webHidden/>
              </w:rPr>
              <w:fldChar w:fldCharType="end"/>
            </w:r>
          </w:hyperlink>
        </w:p>
        <w:p w14:paraId="3550C120" w14:textId="37AE5462"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8" w:history="1">
            <w:r w:rsidRPr="008942B8">
              <w:rPr>
                <w:rStyle w:val="Hyperlink"/>
                <w:noProof/>
              </w:rPr>
              <w:t>Annex A: Mobile Phones in School - Information for Parents and Carers</w:t>
            </w:r>
            <w:r>
              <w:rPr>
                <w:noProof/>
                <w:webHidden/>
              </w:rPr>
              <w:tab/>
            </w:r>
            <w:r>
              <w:rPr>
                <w:noProof/>
                <w:webHidden/>
              </w:rPr>
              <w:fldChar w:fldCharType="begin"/>
            </w:r>
            <w:r>
              <w:rPr>
                <w:noProof/>
                <w:webHidden/>
              </w:rPr>
              <w:instrText xml:space="preserve"> PAGEREF _Toc237841618 \h </w:instrText>
            </w:r>
            <w:r>
              <w:rPr>
                <w:noProof/>
                <w:webHidden/>
              </w:rPr>
            </w:r>
            <w:r>
              <w:rPr>
                <w:noProof/>
                <w:webHidden/>
              </w:rPr>
              <w:fldChar w:fldCharType="separate"/>
            </w:r>
            <w:r>
              <w:rPr>
                <w:noProof/>
                <w:webHidden/>
              </w:rPr>
              <w:t>8</w:t>
            </w:r>
            <w:r>
              <w:rPr>
                <w:noProof/>
                <w:webHidden/>
              </w:rPr>
              <w:fldChar w:fldCharType="end"/>
            </w:r>
          </w:hyperlink>
        </w:p>
        <w:p w14:paraId="760DA83C" w14:textId="20DFEAAB"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19" w:history="1">
            <w:r w:rsidRPr="008942B8">
              <w:rPr>
                <w:rStyle w:val="Hyperlink"/>
                <w:noProof/>
              </w:rPr>
              <w:t>Annex B: Pupil FAQs PRIMARY SCHOOL VERSION</w:t>
            </w:r>
            <w:r>
              <w:rPr>
                <w:noProof/>
                <w:webHidden/>
              </w:rPr>
              <w:tab/>
            </w:r>
            <w:r>
              <w:rPr>
                <w:noProof/>
                <w:webHidden/>
              </w:rPr>
              <w:fldChar w:fldCharType="begin"/>
            </w:r>
            <w:r>
              <w:rPr>
                <w:noProof/>
                <w:webHidden/>
              </w:rPr>
              <w:instrText xml:space="preserve"> PAGEREF _Toc237841619 \h </w:instrText>
            </w:r>
            <w:r>
              <w:rPr>
                <w:noProof/>
                <w:webHidden/>
              </w:rPr>
            </w:r>
            <w:r>
              <w:rPr>
                <w:noProof/>
                <w:webHidden/>
              </w:rPr>
              <w:fldChar w:fldCharType="separate"/>
            </w:r>
            <w:r>
              <w:rPr>
                <w:noProof/>
                <w:webHidden/>
              </w:rPr>
              <w:t>10</w:t>
            </w:r>
            <w:r>
              <w:rPr>
                <w:noProof/>
                <w:webHidden/>
              </w:rPr>
              <w:fldChar w:fldCharType="end"/>
            </w:r>
          </w:hyperlink>
        </w:p>
        <w:p w14:paraId="04FC0E2C" w14:textId="5E4BBC3E"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20" w:history="1">
            <w:r w:rsidRPr="008942B8">
              <w:rPr>
                <w:rStyle w:val="Hyperlink"/>
                <w:noProof/>
              </w:rPr>
              <w:t>Annex B1: SEND Friendly Pupil FAQs PRIMARY SCHOOL VERSION</w:t>
            </w:r>
            <w:r>
              <w:rPr>
                <w:noProof/>
                <w:webHidden/>
              </w:rPr>
              <w:tab/>
            </w:r>
            <w:r>
              <w:rPr>
                <w:noProof/>
                <w:webHidden/>
              </w:rPr>
              <w:fldChar w:fldCharType="begin"/>
            </w:r>
            <w:r>
              <w:rPr>
                <w:noProof/>
                <w:webHidden/>
              </w:rPr>
              <w:instrText xml:space="preserve"> PAGEREF _Toc237841620 \h </w:instrText>
            </w:r>
            <w:r>
              <w:rPr>
                <w:noProof/>
                <w:webHidden/>
              </w:rPr>
            </w:r>
            <w:r>
              <w:rPr>
                <w:noProof/>
                <w:webHidden/>
              </w:rPr>
              <w:fldChar w:fldCharType="separate"/>
            </w:r>
            <w:r>
              <w:rPr>
                <w:noProof/>
                <w:webHidden/>
              </w:rPr>
              <w:t>11</w:t>
            </w:r>
            <w:r>
              <w:rPr>
                <w:noProof/>
                <w:webHidden/>
              </w:rPr>
              <w:fldChar w:fldCharType="end"/>
            </w:r>
          </w:hyperlink>
        </w:p>
        <w:p w14:paraId="54B85193" w14:textId="768925DF" w:rsidR="004506F8" w:rsidRDefault="004506F8">
          <w:pPr>
            <w:pStyle w:val="TOC1"/>
            <w:tabs>
              <w:tab w:val="right" w:leader="dot" w:pos="10456"/>
            </w:tabs>
            <w:rPr>
              <w:rFonts w:eastAsiaTheme="minorEastAsia"/>
              <w:noProof/>
              <w:kern w:val="2"/>
              <w:sz w:val="24"/>
              <w:szCs w:val="24"/>
              <w:lang w:eastAsia="en-GB"/>
              <w14:ligatures w14:val="standardContextual"/>
            </w:rPr>
          </w:pPr>
          <w:hyperlink w:anchor="_Toc237841621" w:history="1">
            <w:r w:rsidRPr="008942B8">
              <w:rPr>
                <w:rStyle w:val="Hyperlink"/>
                <w:noProof/>
              </w:rPr>
              <w:t>Annex C: Pupil FAQs SECONDARY SCHOOL VERSION</w:t>
            </w:r>
            <w:r>
              <w:rPr>
                <w:noProof/>
                <w:webHidden/>
              </w:rPr>
              <w:tab/>
            </w:r>
            <w:r>
              <w:rPr>
                <w:noProof/>
                <w:webHidden/>
              </w:rPr>
              <w:fldChar w:fldCharType="begin"/>
            </w:r>
            <w:r>
              <w:rPr>
                <w:noProof/>
                <w:webHidden/>
              </w:rPr>
              <w:instrText xml:space="preserve"> PAGEREF _Toc237841621 \h </w:instrText>
            </w:r>
            <w:r>
              <w:rPr>
                <w:noProof/>
                <w:webHidden/>
              </w:rPr>
            </w:r>
            <w:r>
              <w:rPr>
                <w:noProof/>
                <w:webHidden/>
              </w:rPr>
              <w:fldChar w:fldCharType="separate"/>
            </w:r>
            <w:r>
              <w:rPr>
                <w:noProof/>
                <w:webHidden/>
              </w:rPr>
              <w:t>12</w:t>
            </w:r>
            <w:r>
              <w:rPr>
                <w:noProof/>
                <w:webHidden/>
              </w:rPr>
              <w:fldChar w:fldCharType="end"/>
            </w:r>
          </w:hyperlink>
        </w:p>
        <w:p w14:paraId="6C4FE4CE" w14:textId="2D477FB4" w:rsidR="00B45821" w:rsidRPr="00B02676" w:rsidRDefault="00685E0F" w:rsidP="00B17AD3">
          <w:pPr>
            <w:rPr>
              <w:noProof/>
              <w:color w:val="000000" w:themeColor="text1"/>
            </w:rPr>
          </w:pPr>
          <w:r w:rsidRPr="00B02676">
            <w:rPr>
              <w:b/>
              <w:bCs/>
              <w:noProof/>
              <w:color w:val="000000" w:themeColor="text1"/>
            </w:rPr>
            <w:fldChar w:fldCharType="end"/>
          </w:r>
          <w:r w:rsidR="005B5604" w:rsidRPr="00B02676">
            <w:rPr>
              <w:noProof/>
              <w:color w:val="000000" w:themeColor="text1"/>
            </w:rPr>
            <w:t xml:space="preserve"> </w:t>
          </w:r>
        </w:p>
        <w:p w14:paraId="01F30E86" w14:textId="24754E1C" w:rsidR="00685E0F" w:rsidRPr="00B02676" w:rsidRDefault="00685E0F">
          <w:pPr>
            <w:rPr>
              <w:noProof/>
              <w:color w:val="000000" w:themeColor="text1"/>
            </w:rPr>
          </w:pPr>
          <w:r w:rsidRPr="00B02676">
            <w:rPr>
              <w:noProof/>
              <w:color w:val="000000" w:themeColor="text1"/>
            </w:rPr>
            <w:br w:type="page"/>
          </w:r>
        </w:p>
      </w:sdtContent>
    </w:sdt>
    <w:p w14:paraId="75EE4F15" w14:textId="063DDDD8" w:rsidR="000A7A66" w:rsidRPr="00B02676" w:rsidRDefault="00B74CFB" w:rsidP="000A7A66">
      <w:pPr>
        <w:pStyle w:val="Heading1"/>
        <w:rPr>
          <w:color w:val="000000" w:themeColor="text1"/>
        </w:rPr>
      </w:pPr>
      <w:bookmarkStart w:id="10" w:name="_Toc33777921"/>
      <w:bookmarkStart w:id="11" w:name="_Toc237841604"/>
      <w:r w:rsidRPr="00B02676">
        <w:rPr>
          <w:color w:val="000000" w:themeColor="text1"/>
        </w:rPr>
        <w:lastRenderedPageBreak/>
        <w:t>1</w:t>
      </w:r>
      <w:r w:rsidR="000A7A66" w:rsidRPr="00B02676">
        <w:rPr>
          <w:color w:val="000000" w:themeColor="text1"/>
        </w:rPr>
        <w:t>. Introduction</w:t>
      </w:r>
      <w:bookmarkEnd w:id="10"/>
      <w:bookmarkEnd w:id="11"/>
    </w:p>
    <w:p w14:paraId="1BDA108C" w14:textId="77777777" w:rsidR="00D10554" w:rsidRPr="00D10554" w:rsidRDefault="00D10554" w:rsidP="00D10554">
      <w:pPr>
        <w:rPr>
          <w:color w:val="000000" w:themeColor="text1"/>
        </w:rPr>
      </w:pPr>
      <w:r w:rsidRPr="00D10554">
        <w:rPr>
          <w:color w:val="000000" w:themeColor="text1"/>
        </w:rPr>
        <w:t>In line with Department for Education guidance, the school operates as a mobile phone</w:t>
      </w:r>
      <w:r w:rsidRPr="00D10554">
        <w:rPr>
          <w:color w:val="000000" w:themeColor="text1"/>
        </w:rPr>
        <w:noBreakHyphen/>
        <w:t>free environment by default during the school day.</w:t>
      </w:r>
    </w:p>
    <w:p w14:paraId="10F97814" w14:textId="74A71497" w:rsidR="00A162E3" w:rsidRDefault="00A162E3">
      <w:pPr>
        <w:rPr>
          <w:kern w:val="2"/>
          <w:lang w:eastAsia="en-GB"/>
          <w14:ligatures w14:val="standardContextual"/>
        </w:rPr>
      </w:pPr>
      <w:r>
        <w:rPr>
          <w:color w:val="000000"/>
        </w:rPr>
        <w:t xml:space="preserve">We recognise that digital technology can offer valuable benefits for teaching, learning and school operations. However, personal mobile phones and similar devices </w:t>
      </w:r>
      <w:r w:rsidR="00EC065C">
        <w:rPr>
          <w:color w:val="000000"/>
        </w:rPr>
        <w:t>should</w:t>
      </w:r>
      <w:r>
        <w:rPr>
          <w:color w:val="000000"/>
        </w:rPr>
        <w:t xml:space="preserve"> be managed carefully so they do not negatively affect learning, behaviour, safeguarding or wellbeing.</w:t>
      </w:r>
    </w:p>
    <w:p w14:paraId="66B67DC6" w14:textId="1D2E2B7D" w:rsidR="00A162E3" w:rsidRDefault="00A162E3">
      <w:pPr>
        <w:rPr>
          <w:kern w:val="2"/>
          <w:lang w:eastAsia="en-GB"/>
          <w14:ligatures w14:val="standardContextual"/>
        </w:rPr>
      </w:pPr>
      <w:r>
        <w:rPr>
          <w:color w:val="000000"/>
        </w:rPr>
        <w:t xml:space="preserve">This policy sets out the </w:t>
      </w:r>
      <w:r w:rsidR="004506F8" w:rsidRPr="004506F8">
        <w:rPr>
          <w:b/>
          <w:bCs/>
        </w:rPr>
        <w:t>Longstone CE Primary School</w:t>
      </w:r>
      <w:r w:rsidR="004506F8" w:rsidRPr="004506F8">
        <w:t xml:space="preserve"> </w:t>
      </w:r>
      <w:r>
        <w:rPr>
          <w:color w:val="000000"/>
        </w:rPr>
        <w:t>to the use of mobile phones and similar devices during the school day. It reflects the Department for Education Mobile Phones in Schools Guidance and supports the creation of a calm, safe, and focused learning environment where pupils can learn and thrive.</w:t>
      </w:r>
    </w:p>
    <w:p w14:paraId="04BEFC64" w14:textId="6258E935" w:rsidR="00805985" w:rsidRDefault="00805985" w:rsidP="00805985">
      <w:pPr>
        <w:rPr>
          <w:color w:val="000000" w:themeColor="text1"/>
        </w:rPr>
      </w:pPr>
      <w:r w:rsidRPr="00805985">
        <w:rPr>
          <w:color w:val="000000" w:themeColor="text1"/>
        </w:rPr>
        <w:t>The school aims to balance clear expectations with reasonable flexibility, ensuring that mobile phone use does not negatively impact learning, behaviour, safeguarding, or wellbeing.</w:t>
      </w:r>
    </w:p>
    <w:p w14:paraId="35EECC9F" w14:textId="3C965D66" w:rsidR="0007234F" w:rsidRDefault="00DF7E9D" w:rsidP="008707AD">
      <w:pPr>
        <w:rPr>
          <w:color w:val="000000" w:themeColor="text1"/>
        </w:rPr>
      </w:pPr>
      <w:r w:rsidRPr="00DF7E9D">
        <w:rPr>
          <w:color w:val="000000" w:themeColor="text1"/>
        </w:rPr>
        <w:t>Limiting access to mobile phones during the school day reduces opportunities for unsupervised online interaction and supports the school’s preventative safeguarding approach.</w:t>
      </w:r>
      <w:bookmarkStart w:id="12" w:name="_Toc33777922"/>
    </w:p>
    <w:p w14:paraId="16323075" w14:textId="312A1184" w:rsidR="000A7A66" w:rsidRPr="00B02676" w:rsidRDefault="000A7A66" w:rsidP="000A7A66">
      <w:pPr>
        <w:pStyle w:val="Heading1"/>
        <w:rPr>
          <w:color w:val="000000" w:themeColor="text1"/>
        </w:rPr>
      </w:pPr>
      <w:bookmarkStart w:id="13" w:name="_Toc237841605"/>
      <w:r w:rsidRPr="00B02676">
        <w:rPr>
          <w:color w:val="000000" w:themeColor="text1"/>
        </w:rPr>
        <w:t>2</w:t>
      </w:r>
      <w:r w:rsidR="00A71D85" w:rsidRPr="00B02676">
        <w:rPr>
          <w:color w:val="000000" w:themeColor="text1"/>
        </w:rPr>
        <w:t>.</w:t>
      </w:r>
      <w:r w:rsidRPr="00B02676">
        <w:rPr>
          <w:color w:val="000000" w:themeColor="text1"/>
        </w:rPr>
        <w:t xml:space="preserve"> Scope and Responsibilities</w:t>
      </w:r>
      <w:bookmarkEnd w:id="12"/>
      <w:bookmarkEnd w:id="13"/>
      <w:r w:rsidRPr="00B02676">
        <w:rPr>
          <w:color w:val="000000" w:themeColor="text1"/>
        </w:rPr>
        <w:t xml:space="preserve"> </w:t>
      </w:r>
    </w:p>
    <w:p w14:paraId="0C4C3A6E" w14:textId="107105A4" w:rsidR="00BA3272" w:rsidRDefault="00BA3272">
      <w:pPr>
        <w:rPr>
          <w:kern w:val="2"/>
          <w:lang w:eastAsia="en-GB"/>
          <w14:ligatures w14:val="standardContextual"/>
        </w:rPr>
      </w:pPr>
      <w:r>
        <w:t>Overall responsibility for the implementation and oversight of this policy rests with the</w:t>
      </w:r>
      <w:r w:rsidR="00CB30EE">
        <w:t xml:space="preserve"> Headteacher, supported by the Senior Leadership Team.</w:t>
      </w:r>
      <w:r>
        <w:t xml:space="preserve"> The governing body/trust board will have oversight of the policy and will seek assurance that it is being implemented consistently and reviewed in line with national guidance and the school’s safeguarding and behaviour responsibilities. All staff are responsible for the consistent day-to-day application of th</w:t>
      </w:r>
      <w:r w:rsidR="006B2DC6">
        <w:t>is</w:t>
      </w:r>
      <w:r>
        <w:t xml:space="preserve"> policy.</w:t>
      </w:r>
    </w:p>
    <w:p w14:paraId="28614A7B" w14:textId="074723B1" w:rsidR="00BE43C6" w:rsidRDefault="00BE43C6" w:rsidP="0018360F">
      <w:r w:rsidRPr="00BE43C6">
        <w:t xml:space="preserve">This policy applies to all pupils, staff, visitors, volunteers and contractors of </w:t>
      </w:r>
      <w:r w:rsidR="004506F8" w:rsidRPr="004506F8">
        <w:rPr>
          <w:b/>
          <w:bCs/>
        </w:rPr>
        <w:t>Longstone CE Primary School</w:t>
      </w:r>
      <w:r w:rsidR="004506F8" w:rsidRPr="004506F8">
        <w:t xml:space="preserve"> </w:t>
      </w:r>
      <w:r w:rsidRPr="00BE43C6">
        <w:t>where relevant.</w:t>
      </w:r>
    </w:p>
    <w:p w14:paraId="7299138C" w14:textId="77777777" w:rsidR="00A162E3" w:rsidRDefault="00A162E3">
      <w:pPr>
        <w:rPr>
          <w:kern w:val="2"/>
          <w:lang w:eastAsia="en-GB"/>
          <w14:ligatures w14:val="standardContextual"/>
        </w:rPr>
      </w:pPr>
      <w:bookmarkStart w:id="14" w:name="_Toc33777923"/>
      <w:r>
        <w:t>It applies throughout the school day and while pupils are on the school site under the school’s supervision, including lessons, transitions, breaktimes, lunchtimes and any agreed before- or after-school provision, unless different arrangements have been communicated in advance.</w:t>
      </w:r>
    </w:p>
    <w:p w14:paraId="69D10A69" w14:textId="77777777" w:rsidR="00D45DAA" w:rsidRDefault="00D45DAA">
      <w:pPr>
        <w:rPr>
          <w:kern w:val="2"/>
          <w:lang w:eastAsia="en-GB"/>
          <w14:ligatures w14:val="standardContextual"/>
        </w:rPr>
      </w:pPr>
      <w:r>
        <w:t>For educational visits, residential trips, fixtures and off-site activities, the school will set out specific mobile phone arrangements in advance, taking account of safeguarding, supervision, travel and communication needs.</w:t>
      </w:r>
    </w:p>
    <w:p w14:paraId="004BEC92" w14:textId="54A1509A" w:rsidR="00D375BD" w:rsidRDefault="0016138C" w:rsidP="008707AD">
      <w:pPr>
        <w:rPr>
          <w:color w:val="000000" w:themeColor="text1"/>
        </w:rPr>
      </w:pPr>
      <w:r>
        <w:t>Visitors, volunteers and contractors should avoid using mobile phones in pupil areas unless this has been agreed for a specific school-related purpose.</w:t>
      </w:r>
    </w:p>
    <w:p w14:paraId="52731400" w14:textId="7086D951" w:rsidR="000A7A66" w:rsidRPr="00D85EEC" w:rsidRDefault="000A7A66" w:rsidP="000A7A66">
      <w:pPr>
        <w:pStyle w:val="Heading1"/>
        <w:rPr>
          <w:color w:val="00B050"/>
        </w:rPr>
      </w:pPr>
      <w:bookmarkStart w:id="15" w:name="_Toc237841606"/>
      <w:r w:rsidRPr="00B02676">
        <w:rPr>
          <w:color w:val="000000" w:themeColor="text1"/>
        </w:rPr>
        <w:t>3</w:t>
      </w:r>
      <w:r w:rsidR="00A71D85" w:rsidRPr="00B02676">
        <w:rPr>
          <w:color w:val="000000" w:themeColor="text1"/>
        </w:rPr>
        <w:t>.</w:t>
      </w:r>
      <w:r w:rsidRPr="00B02676">
        <w:rPr>
          <w:color w:val="000000" w:themeColor="text1"/>
        </w:rPr>
        <w:t xml:space="preserve"> </w:t>
      </w:r>
      <w:r w:rsidR="00203FD1">
        <w:rPr>
          <w:color w:val="000000" w:themeColor="text1"/>
        </w:rPr>
        <w:t>Definitions</w:t>
      </w:r>
      <w:bookmarkEnd w:id="15"/>
      <w:r w:rsidRPr="00B02676">
        <w:rPr>
          <w:color w:val="000000" w:themeColor="text1"/>
        </w:rPr>
        <w:t xml:space="preserve"> </w:t>
      </w:r>
      <w:bookmarkEnd w:id="14"/>
    </w:p>
    <w:p w14:paraId="41746991" w14:textId="1D4DDCA5" w:rsidR="00631614" w:rsidRDefault="00CA7699" w:rsidP="00631614">
      <w:r w:rsidRPr="00CA7699">
        <w:t>Devices with mobile phone functionality are covered by this policy even if they are branded or marketed differently.</w:t>
      </w:r>
      <w:r>
        <w:t xml:space="preserve"> </w:t>
      </w:r>
      <w:r w:rsidR="00631614">
        <w:t>For the purposes of this policy, ‘mobile phones’ include:</w:t>
      </w:r>
    </w:p>
    <w:p w14:paraId="2A02BDA3" w14:textId="5BA8D120" w:rsidR="00631614" w:rsidRDefault="00631614" w:rsidP="001F2973">
      <w:pPr>
        <w:pStyle w:val="ListParagraph"/>
        <w:numPr>
          <w:ilvl w:val="0"/>
          <w:numId w:val="1"/>
        </w:numPr>
      </w:pPr>
      <w:r>
        <w:t>Smartphones and mobile phones</w:t>
      </w:r>
    </w:p>
    <w:p w14:paraId="4631E783" w14:textId="21560A80" w:rsidR="00631614" w:rsidRDefault="00631614" w:rsidP="001F2973">
      <w:pPr>
        <w:pStyle w:val="ListParagraph"/>
        <w:numPr>
          <w:ilvl w:val="0"/>
          <w:numId w:val="1"/>
        </w:numPr>
      </w:pPr>
      <w:r>
        <w:t>Devices capable of sending or receiving messages</w:t>
      </w:r>
    </w:p>
    <w:p w14:paraId="038B6981" w14:textId="3DC8B496" w:rsidR="00631614" w:rsidRDefault="00631614" w:rsidP="001F2973">
      <w:pPr>
        <w:pStyle w:val="ListParagraph"/>
        <w:numPr>
          <w:ilvl w:val="0"/>
          <w:numId w:val="1"/>
        </w:numPr>
      </w:pPr>
      <w:r>
        <w:t>Devices that access mobile networks</w:t>
      </w:r>
    </w:p>
    <w:p w14:paraId="4ED9642D" w14:textId="77777777" w:rsidR="00D45DAA" w:rsidRPr="00D45DAA" w:rsidRDefault="00D45DAA" w:rsidP="001F2973">
      <w:pPr>
        <w:pStyle w:val="ListParagraph"/>
        <w:numPr>
          <w:ilvl w:val="0"/>
          <w:numId w:val="1"/>
        </w:numPr>
      </w:pPr>
      <w:r>
        <w:t>Devices capable of recording audio or video</w:t>
      </w:r>
    </w:p>
    <w:p w14:paraId="5BD61B9D" w14:textId="77777777" w:rsidR="00BA3272" w:rsidRPr="00BA3272" w:rsidRDefault="00BA3272" w:rsidP="001F2973">
      <w:pPr>
        <w:pStyle w:val="ListParagraph"/>
        <w:numPr>
          <w:ilvl w:val="0"/>
          <w:numId w:val="1"/>
        </w:numPr>
      </w:pPr>
      <w:r>
        <w:t>Smartwatches or wearable devices with communication, camera, recording, internet or notification functions</w:t>
      </w:r>
    </w:p>
    <w:p w14:paraId="7FDBAEA1" w14:textId="6600B04B" w:rsidR="00631614" w:rsidRDefault="00631614" w:rsidP="00631614">
      <w:r>
        <w:t>This policy does not apply to:</w:t>
      </w:r>
    </w:p>
    <w:p w14:paraId="29C74802" w14:textId="5B0F6FE6" w:rsidR="00631614" w:rsidRDefault="00631614" w:rsidP="001F2973">
      <w:pPr>
        <w:pStyle w:val="ListParagraph"/>
        <w:numPr>
          <w:ilvl w:val="0"/>
          <w:numId w:val="1"/>
        </w:numPr>
      </w:pPr>
      <w:r>
        <w:t>School</w:t>
      </w:r>
      <w:r w:rsidRPr="00631614">
        <w:rPr>
          <w:rFonts w:ascii="Cambria Math" w:hAnsi="Cambria Math" w:cs="Cambria Math"/>
        </w:rPr>
        <w:t>‑</w:t>
      </w:r>
      <w:r>
        <w:t>owned devices used for learning</w:t>
      </w:r>
    </w:p>
    <w:p w14:paraId="08E95425" w14:textId="42F9E26F" w:rsidR="00D30863" w:rsidRPr="008707AD" w:rsidRDefault="00631614" w:rsidP="001F2973">
      <w:pPr>
        <w:pStyle w:val="ListParagraph"/>
        <w:numPr>
          <w:ilvl w:val="0"/>
          <w:numId w:val="1"/>
        </w:numPr>
        <w:rPr>
          <w:color w:val="000000" w:themeColor="text1"/>
        </w:rPr>
      </w:pPr>
      <w:r>
        <w:lastRenderedPageBreak/>
        <w:t>Laptops or tablets approved under a Bring Your Own Device (BYOD) scheme (where applicable)</w:t>
      </w:r>
    </w:p>
    <w:p w14:paraId="7838FB17" w14:textId="6A9FB2A3" w:rsidR="000A7A66" w:rsidRPr="00B02676" w:rsidRDefault="000A7A66" w:rsidP="000A7A66">
      <w:pPr>
        <w:pStyle w:val="Heading1"/>
        <w:rPr>
          <w:color w:val="000000" w:themeColor="text1"/>
        </w:rPr>
      </w:pPr>
      <w:bookmarkStart w:id="16" w:name="_Toc33777924"/>
      <w:bookmarkStart w:id="17" w:name="_Toc237841607"/>
      <w:r w:rsidRPr="00B02676">
        <w:rPr>
          <w:color w:val="000000" w:themeColor="text1"/>
        </w:rPr>
        <w:t>4</w:t>
      </w:r>
      <w:r w:rsidR="00A71D85" w:rsidRPr="00B02676">
        <w:rPr>
          <w:color w:val="000000" w:themeColor="text1"/>
        </w:rPr>
        <w:t>.</w:t>
      </w:r>
      <w:r w:rsidRPr="00B02676">
        <w:rPr>
          <w:color w:val="000000" w:themeColor="text1"/>
        </w:rPr>
        <w:t xml:space="preserve"> </w:t>
      </w:r>
      <w:bookmarkEnd w:id="16"/>
      <w:r w:rsidR="00F2051C" w:rsidRPr="00F2051C">
        <w:rPr>
          <w:color w:val="000000" w:themeColor="text1"/>
        </w:rPr>
        <w:t>National Context and Expectations</w:t>
      </w:r>
      <w:bookmarkEnd w:id="17"/>
    </w:p>
    <w:p w14:paraId="5FFB4AB2" w14:textId="54B8C62D" w:rsidR="00A21EE3" w:rsidRPr="00A21EE3" w:rsidRDefault="00A21EE3" w:rsidP="00A21EE3">
      <w:pPr>
        <w:rPr>
          <w:color w:val="000000" w:themeColor="text1"/>
        </w:rPr>
      </w:pPr>
      <w:bookmarkStart w:id="18" w:name="_Toc33777925"/>
      <w:r w:rsidRPr="00A21EE3">
        <w:rPr>
          <w:color w:val="000000" w:themeColor="text1"/>
        </w:rPr>
        <w:t>The Department for Education expects all schools to be mobile phone</w:t>
      </w:r>
      <w:r w:rsidRPr="00A21EE3">
        <w:rPr>
          <w:rFonts w:ascii="Cambria Math" w:hAnsi="Cambria Math" w:cs="Cambria Math"/>
          <w:color w:val="000000" w:themeColor="text1"/>
        </w:rPr>
        <w:t>‑</w:t>
      </w:r>
      <w:r w:rsidRPr="00A21EE3">
        <w:rPr>
          <w:color w:val="000000" w:themeColor="text1"/>
        </w:rPr>
        <w:t>free environments by default, with any exceptions being limited and clearly justified.</w:t>
      </w:r>
    </w:p>
    <w:p w14:paraId="7223226F" w14:textId="455EDDE2" w:rsidR="00A21EE3" w:rsidRPr="00A21EE3" w:rsidRDefault="00A21EE3" w:rsidP="00A21EE3">
      <w:pPr>
        <w:rPr>
          <w:color w:val="000000" w:themeColor="text1"/>
        </w:rPr>
      </w:pPr>
      <w:r w:rsidRPr="00A21EE3">
        <w:rPr>
          <w:color w:val="000000" w:themeColor="text1"/>
        </w:rPr>
        <w:t xml:space="preserve">This policy has been developed </w:t>
      </w:r>
      <w:proofErr w:type="gramStart"/>
      <w:r w:rsidRPr="00A21EE3">
        <w:rPr>
          <w:color w:val="000000" w:themeColor="text1"/>
        </w:rPr>
        <w:t>with regard to</w:t>
      </w:r>
      <w:proofErr w:type="gramEnd"/>
      <w:r w:rsidRPr="00A21EE3">
        <w:rPr>
          <w:color w:val="000000" w:themeColor="text1"/>
        </w:rPr>
        <w:t>:</w:t>
      </w:r>
    </w:p>
    <w:p w14:paraId="48ECE3E0" w14:textId="318F3163" w:rsidR="00A21EE3" w:rsidRPr="00A21EE3" w:rsidRDefault="00A21EE3" w:rsidP="001F2973">
      <w:pPr>
        <w:pStyle w:val="ListParagraph"/>
        <w:numPr>
          <w:ilvl w:val="0"/>
          <w:numId w:val="1"/>
        </w:numPr>
        <w:rPr>
          <w:color w:val="000000" w:themeColor="text1"/>
        </w:rPr>
      </w:pPr>
      <w:hyperlink r:id="rId16" w:history="1">
        <w:r w:rsidRPr="003416D8">
          <w:rPr>
            <w:rStyle w:val="Hyperlink"/>
          </w:rPr>
          <w:t>Mobile phones in schools (DfE)</w:t>
        </w:r>
      </w:hyperlink>
    </w:p>
    <w:p w14:paraId="42EEE36A" w14:textId="34F8F099" w:rsidR="00A21EE3" w:rsidRPr="00A21EE3" w:rsidRDefault="00A21EE3" w:rsidP="001F2973">
      <w:pPr>
        <w:pStyle w:val="ListParagraph"/>
        <w:numPr>
          <w:ilvl w:val="0"/>
          <w:numId w:val="1"/>
        </w:numPr>
        <w:rPr>
          <w:color w:val="000000" w:themeColor="text1"/>
        </w:rPr>
      </w:pPr>
      <w:hyperlink r:id="rId17" w:history="1">
        <w:r w:rsidRPr="00F06785">
          <w:rPr>
            <w:rStyle w:val="Hyperlink"/>
          </w:rPr>
          <w:t>Behaviour in Schools guidance</w:t>
        </w:r>
      </w:hyperlink>
    </w:p>
    <w:p w14:paraId="7ED6634E" w14:textId="67080732" w:rsidR="00A21EE3" w:rsidRDefault="00A21EE3" w:rsidP="001F2973">
      <w:pPr>
        <w:pStyle w:val="ListParagraph"/>
        <w:numPr>
          <w:ilvl w:val="0"/>
          <w:numId w:val="1"/>
        </w:numPr>
        <w:rPr>
          <w:color w:val="000000" w:themeColor="text1"/>
        </w:rPr>
      </w:pPr>
      <w:hyperlink r:id="rId18" w:history="1">
        <w:r w:rsidRPr="00D2443E">
          <w:rPr>
            <w:rStyle w:val="Hyperlink"/>
          </w:rPr>
          <w:t>Keeping Children Safe in Education</w:t>
        </w:r>
      </w:hyperlink>
    </w:p>
    <w:p w14:paraId="3C07BDF9" w14:textId="7571E982" w:rsidR="00F910A9" w:rsidRPr="00283733" w:rsidRDefault="00F910A9" w:rsidP="00F910A9">
      <w:pPr>
        <w:rPr>
          <w:color w:val="000000" w:themeColor="text1"/>
          <w:u w:val="single"/>
        </w:rPr>
      </w:pPr>
      <w:r w:rsidRPr="00283733">
        <w:rPr>
          <w:color w:val="000000" w:themeColor="text1"/>
          <w:u w:val="single"/>
        </w:rPr>
        <w:t>Ofsted Considerations</w:t>
      </w:r>
    </w:p>
    <w:p w14:paraId="09ACB02E" w14:textId="17A25398" w:rsidR="00CC7AF6" w:rsidRDefault="00AA77A7" w:rsidP="008707AD">
      <w:pPr>
        <w:pStyle w:val="ListParagraph"/>
        <w:ind w:left="0"/>
        <w:rPr>
          <w:color w:val="000000" w:themeColor="text1"/>
        </w:rPr>
      </w:pPr>
      <w:r w:rsidRPr="00AA77A7">
        <w:rPr>
          <w:color w:val="000000" w:themeColor="text1"/>
        </w:rPr>
        <w:t>Ofsted inspectors may consider whether the school has a clear and well</w:t>
      </w:r>
      <w:r w:rsidRPr="00AA77A7">
        <w:rPr>
          <w:rFonts w:ascii="Cambria Math" w:hAnsi="Cambria Math" w:cs="Cambria Math"/>
          <w:color w:val="000000" w:themeColor="text1"/>
        </w:rPr>
        <w:t>‑</w:t>
      </w:r>
      <w:r w:rsidRPr="00AA77A7">
        <w:rPr>
          <w:color w:val="000000" w:themeColor="text1"/>
        </w:rPr>
        <w:t>defined mobile phone policy, how effectively it is communicated to staff, pupils, and parents, how consistently it is applied in practice, and the extent to which it has a positive impact on pupils</w:t>
      </w:r>
      <w:r w:rsidRPr="00AA77A7">
        <w:rPr>
          <w:rFonts w:ascii="Calibri" w:hAnsi="Calibri" w:cs="Calibri"/>
          <w:color w:val="000000" w:themeColor="text1"/>
        </w:rPr>
        <w:t>’</w:t>
      </w:r>
      <w:r w:rsidRPr="00AA77A7">
        <w:rPr>
          <w:color w:val="000000" w:themeColor="text1"/>
        </w:rPr>
        <w:t xml:space="preserve"> behaviour, learning, and wellbeing.</w:t>
      </w:r>
    </w:p>
    <w:p w14:paraId="7BF6A830" w14:textId="1475E3B1" w:rsidR="000A7A66" w:rsidRPr="00B02676" w:rsidRDefault="000A7A66" w:rsidP="000A7A66">
      <w:pPr>
        <w:pStyle w:val="Heading1"/>
        <w:rPr>
          <w:color w:val="000000" w:themeColor="text1"/>
        </w:rPr>
      </w:pPr>
      <w:bookmarkStart w:id="19" w:name="_Toc237841608"/>
      <w:r w:rsidRPr="00B02676">
        <w:rPr>
          <w:color w:val="000000" w:themeColor="text1"/>
        </w:rPr>
        <w:t>5</w:t>
      </w:r>
      <w:r w:rsidR="00A71D85" w:rsidRPr="00B02676">
        <w:rPr>
          <w:color w:val="000000" w:themeColor="text1"/>
        </w:rPr>
        <w:t>.</w:t>
      </w:r>
      <w:r w:rsidRPr="00B02676">
        <w:rPr>
          <w:color w:val="000000" w:themeColor="text1"/>
        </w:rPr>
        <w:t xml:space="preserve"> </w:t>
      </w:r>
      <w:bookmarkEnd w:id="18"/>
      <w:r w:rsidR="001B4BD3" w:rsidRPr="001B4BD3">
        <w:rPr>
          <w:color w:val="000000" w:themeColor="text1"/>
        </w:rPr>
        <w:t>Policy Aims</w:t>
      </w:r>
      <w:bookmarkEnd w:id="19"/>
    </w:p>
    <w:p w14:paraId="7DCE7417" w14:textId="5DE62E40" w:rsidR="001C3191" w:rsidRDefault="00CA4884" w:rsidP="008707AD">
      <w:pPr>
        <w:rPr>
          <w:color w:val="000000" w:themeColor="text1"/>
        </w:rPr>
      </w:pPr>
      <w:bookmarkStart w:id="20" w:name="_Toc33777926"/>
      <w:r w:rsidRPr="00CA4884">
        <w:t>This policy aims to reduce distraction and disruption to learning, support positive behaviour and calm routines, reduce safeguarding risks associated with mobile phone use, promote positive wellbeing, and provide clarity and consistency for pupils and staff across the school.</w:t>
      </w:r>
    </w:p>
    <w:p w14:paraId="76A4D11A" w14:textId="56E08155" w:rsidR="000A7A66" w:rsidRPr="00B02676" w:rsidRDefault="000A7A66" w:rsidP="004D57E9">
      <w:pPr>
        <w:pStyle w:val="Heading1"/>
        <w:rPr>
          <w:color w:val="000000" w:themeColor="text1"/>
        </w:rPr>
      </w:pPr>
      <w:bookmarkStart w:id="21" w:name="_Toc237841609"/>
      <w:r w:rsidRPr="00B02676">
        <w:rPr>
          <w:color w:val="000000" w:themeColor="text1"/>
        </w:rPr>
        <w:t>6</w:t>
      </w:r>
      <w:r w:rsidR="00A71D85" w:rsidRPr="00B02676">
        <w:rPr>
          <w:color w:val="000000" w:themeColor="text1"/>
        </w:rPr>
        <w:t>.</w:t>
      </w:r>
      <w:r w:rsidRPr="00B02676">
        <w:rPr>
          <w:color w:val="000000" w:themeColor="text1"/>
        </w:rPr>
        <w:t xml:space="preserve"> </w:t>
      </w:r>
      <w:bookmarkEnd w:id="20"/>
      <w:r w:rsidR="00E15A3D" w:rsidRPr="00E15A3D">
        <w:rPr>
          <w:color w:val="000000" w:themeColor="text1"/>
        </w:rPr>
        <w:t>Expectations for Pupils</w:t>
      </w:r>
      <w:bookmarkEnd w:id="21"/>
    </w:p>
    <w:p w14:paraId="4A6528AD" w14:textId="254A3A9C" w:rsidR="00507582" w:rsidRPr="00F57894" w:rsidRDefault="00BA3272" w:rsidP="004506F8">
      <w:pPr>
        <w:rPr>
          <w:kern w:val="2"/>
          <w:highlight w:val="yellow"/>
          <w:lang w:eastAsia="en-GB"/>
          <w14:ligatures w14:val="standardContextual"/>
        </w:rPr>
      </w:pPr>
      <w:r>
        <w:rPr>
          <w:color w:val="000000"/>
        </w:rPr>
        <w:t xml:space="preserve">Pupils are not permitted to use mobile phones or similar devices at any point during the school day, from arrival on the school site until they leave the site at the end of the day. This includes lessons, transitions, breaktimes and </w:t>
      </w:r>
    </w:p>
    <w:p w14:paraId="1EE5E207" w14:textId="63C238C1" w:rsidR="004506F8" w:rsidRPr="004506F8" w:rsidRDefault="004506F8" w:rsidP="004506F8">
      <w:pPr>
        <w:pStyle w:val="ListParagraph"/>
        <w:numPr>
          <w:ilvl w:val="0"/>
          <w:numId w:val="7"/>
        </w:numPr>
        <w:rPr>
          <w:b/>
          <w:bCs/>
          <w:lang w:eastAsia="en-GB"/>
        </w:rPr>
      </w:pPr>
      <w:r w:rsidRPr="004506F8">
        <w:rPr>
          <w:b/>
          <w:bCs/>
          <w:lang w:eastAsia="en-GB"/>
        </w:rPr>
        <w:t xml:space="preserve">All mobile phones must be </w:t>
      </w:r>
      <w:r>
        <w:rPr>
          <w:b/>
          <w:bCs/>
          <w:lang w:eastAsia="en-GB"/>
        </w:rPr>
        <w:t xml:space="preserve">fully </w:t>
      </w:r>
      <w:r w:rsidRPr="004506F8">
        <w:rPr>
          <w:b/>
          <w:bCs/>
          <w:lang w:eastAsia="en-GB"/>
        </w:rPr>
        <w:t>switched off and handed to the School Office as soon as pupils arrive at school. Phones will be securely stored and returned at the end of the school day.</w:t>
      </w:r>
    </w:p>
    <w:p w14:paraId="789555B3" w14:textId="77777777" w:rsidR="00AA3914" w:rsidRPr="004506F8" w:rsidRDefault="00AA3914" w:rsidP="00507582">
      <w:pPr>
        <w:rPr>
          <w:b/>
          <w:bCs/>
          <w:u w:val="single"/>
          <w:lang w:eastAsia="en-GB"/>
        </w:rPr>
      </w:pPr>
      <w:r w:rsidRPr="00E9695A">
        <w:rPr>
          <w:lang w:eastAsia="en-GB"/>
        </w:rPr>
        <w:t xml:space="preserve">Where pupils are permitted to bring mobile phones or similar devices onto the school site, </w:t>
      </w:r>
      <w:r w:rsidRPr="004506F8">
        <w:rPr>
          <w:b/>
          <w:bCs/>
          <w:u w:val="single"/>
          <w:lang w:eastAsia="en-GB"/>
        </w:rPr>
        <w:t>they must be fully powered off for the duration of the school day and managed in line with the school’s agreed arrangements. Silent, vibrate, sleep, locked and “Do Not Disturb” modes do not meet this requirement.</w:t>
      </w:r>
    </w:p>
    <w:p w14:paraId="489A48AE" w14:textId="78127EBF" w:rsidR="00507582" w:rsidRDefault="00507582" w:rsidP="00507582">
      <w:pPr>
        <w:rPr>
          <w:lang w:eastAsia="en-GB"/>
        </w:rPr>
      </w:pPr>
      <w:r w:rsidRPr="001C3191">
        <w:rPr>
          <w:lang w:eastAsia="en-GB"/>
        </w:rPr>
        <w:t xml:space="preserve">Pupils are expected to follow this requirement consistently, without negotiation, unless a reasonable exception has been formally agreed. </w:t>
      </w:r>
      <w:r w:rsidRPr="00F17B42">
        <w:rPr>
          <w:lang w:eastAsia="en-GB"/>
        </w:rPr>
        <w:t>In emergencies, pupils should speak to staff. The school will contact parents where required.</w:t>
      </w:r>
    </w:p>
    <w:p w14:paraId="443A1D9D" w14:textId="237F5AE8" w:rsidR="00557DF6" w:rsidRDefault="00507582" w:rsidP="00416CFF">
      <w:pPr>
        <w:rPr>
          <w:color w:val="000000"/>
        </w:rPr>
      </w:pPr>
      <w:r w:rsidRPr="00131C0B">
        <w:rPr>
          <w:color w:val="000000"/>
        </w:rPr>
        <w:t>Once agreed, the school’s mobile phone arrangements should be communicated clearly to pupils, parents, carers and staff, and applied consistently across the school</w:t>
      </w:r>
      <w:bookmarkStart w:id="22" w:name="_Toc33777927"/>
      <w:bookmarkStart w:id="23" w:name="_Hlk78271155"/>
      <w:r w:rsidR="00735D2C" w:rsidRPr="00557DF6">
        <w:rPr>
          <w:color w:val="000000"/>
        </w:rPr>
        <w:t>.</w:t>
      </w:r>
    </w:p>
    <w:p w14:paraId="7F183575" w14:textId="44C46999" w:rsidR="001C3191" w:rsidRDefault="00366597" w:rsidP="00416CFF">
      <w:pPr>
        <w:rPr>
          <w:rFonts w:cstheme="minorHAnsi"/>
          <w:b/>
          <w:bCs/>
          <w:sz w:val="21"/>
          <w:szCs w:val="21"/>
          <w:lang w:eastAsia="en-GB"/>
        </w:rPr>
      </w:pPr>
      <w:r>
        <w:rPr>
          <w:color w:val="000000"/>
        </w:rPr>
        <w:t>M</w:t>
      </w:r>
      <w:r w:rsidR="00BA3272">
        <w:rPr>
          <w:color w:val="000000"/>
        </w:rPr>
        <w:t xml:space="preserve">obile phones </w:t>
      </w:r>
      <w:r w:rsidR="003F22F2">
        <w:rPr>
          <w:color w:val="000000"/>
        </w:rPr>
        <w:t xml:space="preserve">brought </w:t>
      </w:r>
      <w:r w:rsidR="00BA3272">
        <w:rPr>
          <w:color w:val="000000"/>
        </w:rPr>
        <w:t>onto the school site</w:t>
      </w:r>
      <w:r w:rsidR="003F22F2">
        <w:rPr>
          <w:color w:val="000000"/>
        </w:rPr>
        <w:t xml:space="preserve"> </w:t>
      </w:r>
      <w:r w:rsidR="00BA3272">
        <w:rPr>
          <w:color w:val="000000"/>
        </w:rPr>
        <w:t>remain the responsibility of the pupil unless formally handed in under the school’s agreed storage arrangements. The school is not responsible for loss, damage or theft where pupils have not followed the required procedures.</w:t>
      </w:r>
    </w:p>
    <w:p w14:paraId="5EAD66E8" w14:textId="266801C2" w:rsidR="000A7A66" w:rsidRPr="00B02676" w:rsidRDefault="000A7A66" w:rsidP="004D57E9">
      <w:pPr>
        <w:pStyle w:val="Heading1"/>
        <w:rPr>
          <w:color w:val="000000" w:themeColor="text1"/>
        </w:rPr>
      </w:pPr>
      <w:bookmarkStart w:id="24" w:name="_Toc237841610"/>
      <w:r w:rsidRPr="00B02676">
        <w:rPr>
          <w:color w:val="000000" w:themeColor="text1"/>
        </w:rPr>
        <w:t>7</w:t>
      </w:r>
      <w:r w:rsidR="00A71D85" w:rsidRPr="00B02676">
        <w:rPr>
          <w:color w:val="000000" w:themeColor="text1"/>
        </w:rPr>
        <w:t>.</w:t>
      </w:r>
      <w:r w:rsidRPr="00B02676">
        <w:rPr>
          <w:color w:val="000000" w:themeColor="text1"/>
        </w:rPr>
        <w:t xml:space="preserve"> </w:t>
      </w:r>
      <w:bookmarkEnd w:id="22"/>
      <w:r w:rsidR="00C44F25" w:rsidRPr="00C44F25">
        <w:rPr>
          <w:color w:val="000000" w:themeColor="text1"/>
        </w:rPr>
        <w:t>Reasonable Exceptions</w:t>
      </w:r>
      <w:bookmarkEnd w:id="24"/>
    </w:p>
    <w:bookmarkEnd w:id="23"/>
    <w:p w14:paraId="0AF33D1E" w14:textId="53986A8B" w:rsidR="00204B54" w:rsidRDefault="00D45DAA" w:rsidP="00416CFF">
      <w:pPr>
        <w:rPr>
          <w:color w:val="000000" w:themeColor="text1"/>
        </w:rPr>
      </w:pPr>
      <w:r>
        <w:t>The school recognises that limited exceptions to this policy may be required in specific circumstances, such as medical needs, SEND or disability-related requirements, or safeguarding and welfare considerations. Exceptions will be granted only where there is a clear and evidenced need. They will be agreed in advance, documented, shared with relevant staff, and reviewed regularly. Any exception will specify when, where and how the device may be used and who has approved the arrangement.</w:t>
      </w:r>
    </w:p>
    <w:p w14:paraId="4E882647" w14:textId="2A01324B" w:rsidR="00F23488" w:rsidRPr="00B02676" w:rsidRDefault="0067416C" w:rsidP="0067416C">
      <w:pPr>
        <w:pStyle w:val="Heading1"/>
        <w:rPr>
          <w:color w:val="000000" w:themeColor="text1"/>
        </w:rPr>
      </w:pPr>
      <w:bookmarkStart w:id="25" w:name="_Toc237841611"/>
      <w:r w:rsidRPr="00B02676">
        <w:rPr>
          <w:color w:val="000000" w:themeColor="text1"/>
        </w:rPr>
        <w:lastRenderedPageBreak/>
        <w:t>8</w:t>
      </w:r>
      <w:r w:rsidR="00A71D85" w:rsidRPr="00B02676">
        <w:rPr>
          <w:color w:val="000000" w:themeColor="text1"/>
        </w:rPr>
        <w:t>.</w:t>
      </w:r>
      <w:r w:rsidRPr="00B02676">
        <w:rPr>
          <w:color w:val="000000" w:themeColor="text1"/>
        </w:rPr>
        <w:t xml:space="preserve"> </w:t>
      </w:r>
      <w:r w:rsidR="006D7F50" w:rsidRPr="006D7F50">
        <w:rPr>
          <w:color w:val="000000" w:themeColor="text1"/>
        </w:rPr>
        <w:t>Equality and Inclusion</w:t>
      </w:r>
      <w:bookmarkEnd w:id="25"/>
    </w:p>
    <w:p w14:paraId="1B1A35A2" w14:textId="17774F3B" w:rsidR="003411BC" w:rsidRPr="003411BC" w:rsidRDefault="003411BC" w:rsidP="003411BC">
      <w:pPr>
        <w:rPr>
          <w:color w:val="000000" w:themeColor="text1"/>
        </w:rPr>
      </w:pPr>
      <w:r w:rsidRPr="003411BC">
        <w:rPr>
          <w:color w:val="000000" w:themeColor="text1"/>
        </w:rPr>
        <w:t>In applying this policy, the school will:</w:t>
      </w:r>
    </w:p>
    <w:p w14:paraId="57885181" w14:textId="5241CF87" w:rsidR="003411BC" w:rsidRPr="003411BC" w:rsidRDefault="003411BC" w:rsidP="001F2973">
      <w:pPr>
        <w:pStyle w:val="ListParagraph"/>
        <w:numPr>
          <w:ilvl w:val="0"/>
          <w:numId w:val="1"/>
        </w:numPr>
        <w:rPr>
          <w:color w:val="000000" w:themeColor="text1"/>
        </w:rPr>
      </w:pPr>
      <w:r w:rsidRPr="003411BC">
        <w:rPr>
          <w:color w:val="000000" w:themeColor="text1"/>
        </w:rPr>
        <w:t xml:space="preserve">Have regard to its duties under the </w:t>
      </w:r>
      <w:hyperlink r:id="rId19" w:history="1">
        <w:r w:rsidRPr="005976E6">
          <w:rPr>
            <w:rStyle w:val="Hyperlink"/>
          </w:rPr>
          <w:t>Equality Act 2010</w:t>
        </w:r>
      </w:hyperlink>
    </w:p>
    <w:p w14:paraId="23ABB0E9" w14:textId="3ADC814B" w:rsidR="003411BC" w:rsidRPr="003411BC" w:rsidRDefault="003411BC" w:rsidP="001F2973">
      <w:pPr>
        <w:pStyle w:val="ListParagraph"/>
        <w:numPr>
          <w:ilvl w:val="0"/>
          <w:numId w:val="1"/>
        </w:numPr>
        <w:rPr>
          <w:color w:val="000000" w:themeColor="text1"/>
        </w:rPr>
      </w:pPr>
      <w:r w:rsidRPr="003411BC">
        <w:rPr>
          <w:color w:val="000000" w:themeColor="text1"/>
        </w:rPr>
        <w:t>Make reasonable adjustments where required</w:t>
      </w:r>
    </w:p>
    <w:p w14:paraId="20A8C043" w14:textId="4557B65F" w:rsidR="003411BC" w:rsidRPr="003411BC" w:rsidRDefault="003411BC" w:rsidP="001F2973">
      <w:pPr>
        <w:pStyle w:val="ListParagraph"/>
        <w:numPr>
          <w:ilvl w:val="0"/>
          <w:numId w:val="1"/>
        </w:numPr>
        <w:rPr>
          <w:color w:val="000000" w:themeColor="text1"/>
        </w:rPr>
      </w:pPr>
      <w:r w:rsidRPr="003411BC">
        <w:rPr>
          <w:color w:val="000000" w:themeColor="text1"/>
        </w:rPr>
        <w:t>Ensure that individual needs are considered proportionately</w:t>
      </w:r>
    </w:p>
    <w:p w14:paraId="2EB5F8F2" w14:textId="16D06798" w:rsidR="00204B54" w:rsidRPr="00131C0B" w:rsidRDefault="003411BC" w:rsidP="00416CFF">
      <w:r w:rsidRPr="003411BC">
        <w:rPr>
          <w:color w:val="000000" w:themeColor="text1"/>
        </w:rPr>
        <w:t>Staff will be informed of any agreed exceptions to ensure consistency and fairness.</w:t>
      </w:r>
      <w:r w:rsidR="00760E0D">
        <w:rPr>
          <w:color w:val="000000" w:themeColor="text1"/>
        </w:rPr>
        <w:t xml:space="preserve"> </w:t>
      </w:r>
      <w:r w:rsidR="00760E0D" w:rsidRPr="00131C0B">
        <w:t>Reasonable adjustments will be agreed through SEND/safeguarding processes and formally recorded.</w:t>
      </w:r>
    </w:p>
    <w:p w14:paraId="783B532F" w14:textId="307C6185" w:rsidR="00982157" w:rsidRPr="00B02676" w:rsidRDefault="006720BD" w:rsidP="00E53BAC">
      <w:pPr>
        <w:pStyle w:val="Heading1"/>
      </w:pPr>
      <w:bookmarkStart w:id="26" w:name="_Toc237841612"/>
      <w:r w:rsidRPr="00B02676">
        <w:t>9</w:t>
      </w:r>
      <w:r w:rsidR="00A71D85" w:rsidRPr="00B02676">
        <w:t>.</w:t>
      </w:r>
      <w:r w:rsidR="00982157" w:rsidRPr="00B02676">
        <w:t xml:space="preserve"> </w:t>
      </w:r>
      <w:r w:rsidR="00E31974" w:rsidRPr="00E31974">
        <w:t>Expectations for Staff</w:t>
      </w:r>
      <w:bookmarkEnd w:id="26"/>
    </w:p>
    <w:p w14:paraId="54FB18C0" w14:textId="77777777" w:rsidR="00351137" w:rsidRPr="00351137" w:rsidRDefault="00351137" w:rsidP="00351137">
      <w:pPr>
        <w:rPr>
          <w:color w:val="000000" w:themeColor="text1"/>
        </w:rPr>
      </w:pPr>
      <w:r w:rsidRPr="00351137">
        <w:rPr>
          <w:color w:val="000000" w:themeColor="text1"/>
        </w:rPr>
        <w:t>Staff are expected to understand and follow this policy, apply it consistently and calmly, model positive behaviour, adhere to agreed procedures for managing breaches, and avoid making informal or individual exceptions.</w:t>
      </w:r>
    </w:p>
    <w:p w14:paraId="56EB3A79" w14:textId="506A493E" w:rsidR="00D262EA" w:rsidRDefault="006E783A" w:rsidP="006E783A">
      <w:pPr>
        <w:rPr>
          <w:color w:val="000000" w:themeColor="text1"/>
        </w:rPr>
      </w:pPr>
      <w:r w:rsidRPr="006E783A">
        <w:rPr>
          <w:color w:val="000000" w:themeColor="text1"/>
        </w:rPr>
        <w:t>Staff mobile phone use during the school day should align with the school’s staff code of conduct and safeguarding expectations.</w:t>
      </w:r>
    </w:p>
    <w:p w14:paraId="25ECC92E" w14:textId="2173A9F6" w:rsidR="0016138C" w:rsidRDefault="0016138C">
      <w:pPr>
        <w:rPr>
          <w:kern w:val="2"/>
          <w:lang w:eastAsia="en-GB"/>
          <w14:ligatures w14:val="standardContextual"/>
        </w:rPr>
      </w:pPr>
      <w:r>
        <w:rPr>
          <w:color w:val="000000"/>
        </w:rPr>
        <w:t xml:space="preserve">Staff </w:t>
      </w:r>
      <w:r w:rsidR="00274FCF" w:rsidRPr="00131C0B">
        <w:t xml:space="preserve">should </w:t>
      </w:r>
      <w:r w:rsidR="00642A0E" w:rsidRPr="00131C0B">
        <w:t xml:space="preserve">not use </w:t>
      </w:r>
      <w:r>
        <w:rPr>
          <w:color w:val="000000"/>
        </w:rPr>
        <w:t>personal mobile phones in front of pupils during the school day unless this is necessary for an agreed school purpose, emergency, safeguarding matter or reasonable adjustment.</w:t>
      </w:r>
    </w:p>
    <w:p w14:paraId="3255FB60" w14:textId="4D85F3D5" w:rsidR="006E783A" w:rsidRDefault="00BF5741" w:rsidP="006E783A">
      <w:pPr>
        <w:rPr>
          <w:color w:val="000000" w:themeColor="text1"/>
        </w:rPr>
      </w:pPr>
      <w:r w:rsidRPr="00BF5741">
        <w:rPr>
          <w:color w:val="000000" w:themeColor="text1"/>
        </w:rPr>
        <w:t xml:space="preserve">Staff will support pupils in understanding and adjusting to this policy, particularly during periods of </w:t>
      </w:r>
      <w:r w:rsidR="00204B54">
        <w:rPr>
          <w:color w:val="000000" w:themeColor="text1"/>
        </w:rPr>
        <w:t>review or change.</w:t>
      </w:r>
    </w:p>
    <w:p w14:paraId="4119FBEF" w14:textId="4C19E0B4" w:rsidR="006E783A" w:rsidRDefault="006E783A" w:rsidP="006E783A">
      <w:pPr>
        <w:pStyle w:val="Heading1"/>
      </w:pPr>
      <w:bookmarkStart w:id="27" w:name="_Toc237841613"/>
      <w:r>
        <w:t>10.</w:t>
      </w:r>
      <w:r w:rsidR="00A72BEA">
        <w:t xml:space="preserve"> Managing Breaches of the Policy</w:t>
      </w:r>
      <w:bookmarkEnd w:id="27"/>
    </w:p>
    <w:p w14:paraId="60C5FB2E" w14:textId="77777777" w:rsidR="00D45DAA" w:rsidRDefault="00D45DAA">
      <w:pPr>
        <w:rPr>
          <w:kern w:val="2"/>
          <w:lang w:eastAsia="en-GB"/>
          <w14:ligatures w14:val="standardContextual"/>
        </w:rPr>
      </w:pPr>
      <w:r>
        <w:t>Breaches of this policy will be managed in line with the school’s Behaviour Policy and established escalation procedures. Responses will be proportionate, consistent, support learning and behaviour improvement, and avoid confrontation where possible.</w:t>
      </w:r>
    </w:p>
    <w:p w14:paraId="65D0B72C" w14:textId="22E39DE7" w:rsidR="004E69E3" w:rsidRDefault="00BA3272" w:rsidP="001424C5">
      <w:r>
        <w:t>Where a mobile phone or similar device is seen, heard or used in breach of this policy, staff will follow the school’s agreed behaviour procedures. This may include confiscation of the device, secure storage by the school, and return at the end of the school day or to a parent/carer, depending on the circumstances and the school’s published procedures.</w:t>
      </w:r>
    </w:p>
    <w:p w14:paraId="23CC0288" w14:textId="71E7D484" w:rsidR="001424C5" w:rsidRPr="00131C0B" w:rsidRDefault="00BA3272" w:rsidP="001424C5">
      <w:r>
        <w:t xml:space="preserve">Repeated or serious breaches may result in further action in line with the Behaviour Policy. </w:t>
      </w:r>
      <w:r w:rsidR="001424C5" w:rsidRPr="001424C5">
        <w:t>Staff should not routinely search the content of a pupil’s device. Any search, screening</w:t>
      </w:r>
      <w:r w:rsidR="001424C5">
        <w:t>,</w:t>
      </w:r>
      <w:r w:rsidR="001424C5" w:rsidRPr="001424C5">
        <w:t xml:space="preserve"> or confiscation </w:t>
      </w:r>
      <w:r w:rsidR="00473B9E">
        <w:t>must</w:t>
      </w:r>
      <w:r w:rsidR="005B60FF">
        <w:t xml:space="preserve"> </w:t>
      </w:r>
      <w:r w:rsidR="001424C5" w:rsidRPr="001424C5">
        <w:t xml:space="preserve">be managed in line with the school’s procedures and relevant statutory </w:t>
      </w:r>
      <w:r w:rsidR="00515E41" w:rsidRPr="00131C0B">
        <w:t xml:space="preserve">provisions in the </w:t>
      </w:r>
      <w:r w:rsidR="00C44664" w:rsidRPr="00131C0B">
        <w:t>Education Act 2011 and DfE Searching, Screening and Confiscation guidance.</w:t>
      </w:r>
    </w:p>
    <w:p w14:paraId="0B392BFF" w14:textId="6489F0D3" w:rsidR="00ED5317" w:rsidRDefault="00ED5317" w:rsidP="001424C5">
      <w:pPr>
        <w:pStyle w:val="Heading1"/>
      </w:pPr>
      <w:bookmarkStart w:id="28" w:name="_Toc237841614"/>
      <w:r>
        <w:t>11. Safeguarding Considerations</w:t>
      </w:r>
      <w:bookmarkEnd w:id="28"/>
    </w:p>
    <w:p w14:paraId="10D5F133" w14:textId="77777777" w:rsidR="00BA3272" w:rsidRDefault="00BA3272">
      <w:pPr>
        <w:rPr>
          <w:kern w:val="2"/>
          <w:lang w:eastAsia="en-GB"/>
          <w14:ligatures w14:val="standardContextual"/>
        </w:rPr>
      </w:pPr>
      <w:r>
        <w:t>Mobile phone use can introduce safeguarding risks, including:</w:t>
      </w:r>
    </w:p>
    <w:p w14:paraId="296A630D" w14:textId="36D0234E" w:rsidR="00B306C7" w:rsidRDefault="00B306C7" w:rsidP="001F2973">
      <w:pPr>
        <w:pStyle w:val="ListParagraph"/>
        <w:numPr>
          <w:ilvl w:val="0"/>
          <w:numId w:val="1"/>
        </w:numPr>
      </w:pPr>
      <w:r>
        <w:t>Unsupervised communication</w:t>
      </w:r>
    </w:p>
    <w:p w14:paraId="7166A7C3" w14:textId="16F761CF" w:rsidR="00B306C7" w:rsidRDefault="00B306C7" w:rsidP="001F2973">
      <w:pPr>
        <w:pStyle w:val="ListParagraph"/>
        <w:numPr>
          <w:ilvl w:val="0"/>
          <w:numId w:val="1"/>
        </w:numPr>
      </w:pPr>
      <w:r>
        <w:t>Recording and sharing of images or audio</w:t>
      </w:r>
    </w:p>
    <w:p w14:paraId="52CAC5DB" w14:textId="77777777" w:rsidR="00492D62" w:rsidRDefault="00B306C7" w:rsidP="001F2973">
      <w:pPr>
        <w:pStyle w:val="ListParagraph"/>
        <w:numPr>
          <w:ilvl w:val="0"/>
          <w:numId w:val="1"/>
        </w:numPr>
      </w:pPr>
      <w:r>
        <w:t>Online bullying or harassment</w:t>
      </w:r>
    </w:p>
    <w:p w14:paraId="4ADAB340" w14:textId="77777777" w:rsidR="00A162E3" w:rsidRPr="00A162E3" w:rsidRDefault="00A162E3" w:rsidP="001F2973">
      <w:pPr>
        <w:pStyle w:val="ListParagraph"/>
        <w:numPr>
          <w:ilvl w:val="0"/>
          <w:numId w:val="1"/>
        </w:numPr>
      </w:pPr>
      <w:r>
        <w:t>Access to harmful or age-inappropriate content</w:t>
      </w:r>
    </w:p>
    <w:p w14:paraId="372802D2" w14:textId="77777777" w:rsidR="00BA3272" w:rsidRPr="00BA3272" w:rsidRDefault="00BA3272" w:rsidP="001F2973">
      <w:pPr>
        <w:pStyle w:val="ListParagraph"/>
        <w:numPr>
          <w:ilvl w:val="0"/>
          <w:numId w:val="1"/>
        </w:numPr>
      </w:pPr>
      <w:r>
        <w:t>Rapid escalation of incidents through messaging, social media or group chats</w:t>
      </w:r>
    </w:p>
    <w:p w14:paraId="5490DF9B" w14:textId="3AB28DAF" w:rsidR="00E55F90" w:rsidRDefault="00E55F90" w:rsidP="00416CFF">
      <w:r w:rsidRPr="00C3106D">
        <w:t>The school will consider safeguarding and data-protection risks when deciding where pupil mobile phones and similar devices are stored. Storage locations should not be in offices, meeting rooms or other spaces where confidential or sensitive conversations may take place, as mobile phones and similar devices may retain listening, recording or sensor capability if they are not fully powered off.</w:t>
      </w:r>
    </w:p>
    <w:p w14:paraId="04A8E5B3" w14:textId="4D80A9B9" w:rsidR="00492D62" w:rsidRDefault="00D847E6" w:rsidP="00416CFF">
      <w:r w:rsidRPr="00492D62">
        <w:lastRenderedPageBreak/>
        <w:t>Maintaining a mobile phone</w:t>
      </w:r>
      <w:r w:rsidRPr="00492D62">
        <w:rPr>
          <w:rFonts w:ascii="Cambria Math" w:hAnsi="Cambria Math" w:cs="Cambria Math"/>
        </w:rPr>
        <w:t>‑</w:t>
      </w:r>
      <w:r w:rsidRPr="00492D62">
        <w:t>free environment supports the school</w:t>
      </w:r>
      <w:r w:rsidRPr="00492D62">
        <w:rPr>
          <w:rFonts w:ascii="Calibri" w:hAnsi="Calibri" w:cs="Calibri"/>
        </w:rPr>
        <w:t>’</w:t>
      </w:r>
      <w:r w:rsidRPr="00492D62">
        <w:t xml:space="preserve">s safeguarding duties under </w:t>
      </w:r>
      <w:r w:rsidR="009F58CC" w:rsidRPr="00131C0B">
        <w:t>Keeping Children Safe in Education</w:t>
      </w:r>
      <w:r w:rsidRPr="00492D62">
        <w:t>, particularly in relation to online safety and child</w:t>
      </w:r>
      <w:r w:rsidRPr="00492D62">
        <w:rPr>
          <w:rFonts w:ascii="Cambria Math" w:hAnsi="Cambria Math" w:cs="Cambria Math"/>
        </w:rPr>
        <w:t>‑</w:t>
      </w:r>
      <w:r w:rsidRPr="00492D62">
        <w:t>on</w:t>
      </w:r>
      <w:r w:rsidRPr="00492D62">
        <w:rPr>
          <w:rFonts w:ascii="Cambria Math" w:hAnsi="Cambria Math" w:cs="Cambria Math"/>
        </w:rPr>
        <w:t>‑</w:t>
      </w:r>
      <w:r w:rsidRPr="00492D62">
        <w:t xml:space="preserve">child </w:t>
      </w:r>
      <w:proofErr w:type="gramStart"/>
      <w:r w:rsidRPr="00492D62">
        <w:t>abuse, and</w:t>
      </w:r>
      <w:proofErr w:type="gramEnd"/>
      <w:r w:rsidRPr="00492D62">
        <w:t xml:space="preserve"> helps reduce related risks.</w:t>
      </w:r>
    </w:p>
    <w:p w14:paraId="45161E7E" w14:textId="3AA91C21" w:rsidR="00B306C7" w:rsidRDefault="00B306C7" w:rsidP="00B306C7">
      <w:pPr>
        <w:pStyle w:val="Heading1"/>
      </w:pPr>
      <w:bookmarkStart w:id="29" w:name="_Toc237841615"/>
      <w:r>
        <w:t>12. Communication of the Policy</w:t>
      </w:r>
      <w:bookmarkEnd w:id="29"/>
    </w:p>
    <w:p w14:paraId="3C9CD375" w14:textId="56752DB1" w:rsidR="00CE49C9" w:rsidRDefault="00CE49C9" w:rsidP="00CE49C9">
      <w:r>
        <w:t>The school will:</w:t>
      </w:r>
      <w:r w:rsidR="002F1A55">
        <w:t xml:space="preserve"> </w:t>
      </w:r>
    </w:p>
    <w:p w14:paraId="67691122" w14:textId="540F5E9F" w:rsidR="00CE49C9" w:rsidRDefault="00CE49C9" w:rsidP="001F2973">
      <w:pPr>
        <w:pStyle w:val="ListParagraph"/>
        <w:numPr>
          <w:ilvl w:val="0"/>
          <w:numId w:val="1"/>
        </w:numPr>
      </w:pPr>
      <w:r>
        <w:t>Publish this policy on the school website</w:t>
      </w:r>
    </w:p>
    <w:p w14:paraId="44C33931" w14:textId="0E7D1281" w:rsidR="00CE49C9" w:rsidRDefault="00CE49C9" w:rsidP="001F2973">
      <w:pPr>
        <w:pStyle w:val="ListParagraph"/>
        <w:numPr>
          <w:ilvl w:val="0"/>
          <w:numId w:val="1"/>
        </w:numPr>
      </w:pPr>
      <w:r>
        <w:t>Communicate expectations clearly to pupils and parents/carers</w:t>
      </w:r>
    </w:p>
    <w:p w14:paraId="1075DF9A" w14:textId="2F5FADD0" w:rsidR="00CE49C9" w:rsidRDefault="00CE49C9" w:rsidP="001F2973">
      <w:pPr>
        <w:pStyle w:val="ListParagraph"/>
        <w:numPr>
          <w:ilvl w:val="0"/>
          <w:numId w:val="1"/>
        </w:numPr>
      </w:pPr>
      <w:r>
        <w:t>Reinforce the rationale behind the policy</w:t>
      </w:r>
    </w:p>
    <w:p w14:paraId="182ED5EB" w14:textId="647AFEF4" w:rsidR="00CE49C9" w:rsidRDefault="00CE49C9" w:rsidP="001F2973">
      <w:pPr>
        <w:pStyle w:val="ListParagraph"/>
        <w:numPr>
          <w:ilvl w:val="0"/>
          <w:numId w:val="1"/>
        </w:numPr>
      </w:pPr>
      <w:r>
        <w:t>Provide opportunities for questions and clarification</w:t>
      </w:r>
    </w:p>
    <w:p w14:paraId="4356D450" w14:textId="77777777" w:rsidR="004F2386" w:rsidRDefault="00C10D7C" w:rsidP="00741E6B">
      <w:r w:rsidRPr="00C10D7C">
        <w:t>Clear communication supports understanding, consistency, and compliance</w:t>
      </w:r>
      <w:r>
        <w:t xml:space="preserve">. </w:t>
      </w:r>
    </w:p>
    <w:p w14:paraId="52578C8F" w14:textId="77777777" w:rsidR="00BA3272" w:rsidRDefault="00BA3272">
      <w:pPr>
        <w:rPr>
          <w:kern w:val="2"/>
          <w:lang w:eastAsia="en-GB"/>
          <w14:ligatures w14:val="standardContextual"/>
        </w:rPr>
      </w:pPr>
      <w:r>
        <w:t>Where the school introduces or changes its mobile phone arrangements, leaders will ensure that pupils, parents, carers and staff are given clear information in advance. Expectations will be reinforced through assemblies, tutor time, staff briefings and parent communications.</w:t>
      </w:r>
    </w:p>
    <w:p w14:paraId="046CAD6E" w14:textId="094BA21B" w:rsidR="00B306C7" w:rsidRDefault="00D45DAA" w:rsidP="00CE49C9">
      <w:r>
        <w:t>Parents and carers are encouraged to reinforce expectations at home and use the school’s usual communication routes if they need to contact their child during the school day. Pupils who need to contact home should speak to a member of staff, who will support them in line with school procedures.</w:t>
      </w:r>
    </w:p>
    <w:p w14:paraId="161AA0AF" w14:textId="78325C65" w:rsidR="00CE49C9" w:rsidRDefault="00CE49C9" w:rsidP="00CE49C9">
      <w:pPr>
        <w:pStyle w:val="Heading1"/>
      </w:pPr>
      <w:bookmarkStart w:id="30" w:name="_Toc237841616"/>
      <w:r>
        <w:t>13. Monitoring and Review</w:t>
      </w:r>
      <w:bookmarkEnd w:id="30"/>
    </w:p>
    <w:p w14:paraId="0907FB76" w14:textId="2D501F89" w:rsidR="00DA4D52" w:rsidRDefault="00344CBF" w:rsidP="002A4ED7">
      <w:r w:rsidRPr="00344CBF">
        <w:t xml:space="preserve">As a minimum, this policy will be formally reviewed on an annual basis. </w:t>
      </w:r>
      <w:r w:rsidR="007C2211">
        <w:t>The policy</w:t>
      </w:r>
      <w:r w:rsidR="00F47483">
        <w:t xml:space="preserve"> </w:t>
      </w:r>
      <w:r w:rsidR="00D6067D" w:rsidRPr="00D6067D">
        <w:t>will be monitored by senior leaders</w:t>
      </w:r>
      <w:r w:rsidR="007C2211">
        <w:t xml:space="preserve"> </w:t>
      </w:r>
      <w:r w:rsidR="00D6067D" w:rsidRPr="00D6067D">
        <w:t xml:space="preserve">and updated as necessary to reflect changes in national guidance or the school’s context. </w:t>
      </w:r>
    </w:p>
    <w:p w14:paraId="78235971" w14:textId="77777777" w:rsidR="00BA3272" w:rsidRDefault="00BA3272">
      <w:pPr>
        <w:rPr>
          <w:kern w:val="2"/>
          <w:lang w:eastAsia="en-GB"/>
          <w14:ligatures w14:val="standardContextual"/>
        </w:rPr>
      </w:pPr>
      <w:r>
        <w:t>Senior leaders will monitor the implementation and impact of this policy through behaviour records, safeguarding records, staff feedback, pupil voice, parent/carer feedback, and any incidents involving mobile phones or connected devices. Feedback from pupils, staff, and parents may be used to inform future refinements and ensure the policy remains effective and appropriate.</w:t>
      </w:r>
    </w:p>
    <w:p w14:paraId="2E236EB6" w14:textId="28FF233D" w:rsidR="00344CBF" w:rsidRDefault="00BA3272" w:rsidP="008707AD">
      <w:r>
        <w:t xml:space="preserve">The </w:t>
      </w:r>
      <w:r w:rsidR="000717BA">
        <w:t xml:space="preserve">governing body </w:t>
      </w:r>
      <w:r>
        <w:t>will receive appropriate assurance that the policy is understood, applied consistently and reviewed in response to national guidance, safeguarding considerations and the school’s context.</w:t>
      </w:r>
    </w:p>
    <w:p w14:paraId="7C2E9535" w14:textId="153BB1DF" w:rsidR="002A4ED7" w:rsidRDefault="002A4ED7" w:rsidP="002A4ED7">
      <w:pPr>
        <w:pStyle w:val="Heading1"/>
      </w:pPr>
      <w:bookmarkStart w:id="31" w:name="_Toc237841617"/>
      <w:r>
        <w:t>14. Related Policies</w:t>
      </w:r>
      <w:bookmarkEnd w:id="31"/>
    </w:p>
    <w:p w14:paraId="510BE994" w14:textId="763DA0C3" w:rsidR="00981B78" w:rsidRDefault="00981B78" w:rsidP="00981B78">
      <w:r>
        <w:t>This policy should be read alongside:</w:t>
      </w:r>
    </w:p>
    <w:p w14:paraId="510CC3D5" w14:textId="704146B2" w:rsidR="00981B78" w:rsidRDefault="00981B78" w:rsidP="001F2973">
      <w:pPr>
        <w:pStyle w:val="ListParagraph"/>
        <w:numPr>
          <w:ilvl w:val="0"/>
          <w:numId w:val="1"/>
        </w:numPr>
      </w:pPr>
      <w:r>
        <w:t>Behaviour Policy</w:t>
      </w:r>
    </w:p>
    <w:p w14:paraId="71C19FE3" w14:textId="6672A283" w:rsidR="00981B78" w:rsidRDefault="00981B78" w:rsidP="001F2973">
      <w:pPr>
        <w:pStyle w:val="ListParagraph"/>
        <w:numPr>
          <w:ilvl w:val="0"/>
          <w:numId w:val="1"/>
        </w:numPr>
      </w:pPr>
      <w:r>
        <w:t>Safeguarding and Child Protection Policy</w:t>
      </w:r>
    </w:p>
    <w:p w14:paraId="2C1FBBAE" w14:textId="30F5BD29" w:rsidR="00981B78" w:rsidRDefault="00981B78" w:rsidP="001F2973">
      <w:pPr>
        <w:pStyle w:val="ListParagraph"/>
        <w:numPr>
          <w:ilvl w:val="0"/>
          <w:numId w:val="1"/>
        </w:numPr>
      </w:pPr>
      <w:r>
        <w:t>ICT Acceptable Use Policy</w:t>
      </w:r>
    </w:p>
    <w:p w14:paraId="586FD18F" w14:textId="443C5392" w:rsidR="00981B78" w:rsidRDefault="00981B78" w:rsidP="001F2973">
      <w:pPr>
        <w:pStyle w:val="ListParagraph"/>
        <w:numPr>
          <w:ilvl w:val="0"/>
          <w:numId w:val="1"/>
        </w:numPr>
      </w:pPr>
      <w:r>
        <w:t>Staff Code of Conduct</w:t>
      </w:r>
    </w:p>
    <w:p w14:paraId="66273C8B" w14:textId="352CC9E7" w:rsidR="00A162E3" w:rsidRPr="00A162E3" w:rsidRDefault="00A162E3" w:rsidP="001F2973">
      <w:pPr>
        <w:pStyle w:val="ListParagraph"/>
        <w:numPr>
          <w:ilvl w:val="0"/>
          <w:numId w:val="1"/>
        </w:numPr>
      </w:pPr>
      <w:r>
        <w:t>Searching, Screening and Confiscation Policy/procedures</w:t>
      </w:r>
      <w:r w:rsidR="00070018">
        <w:t xml:space="preserve"> </w:t>
      </w:r>
    </w:p>
    <w:p w14:paraId="33D10C1A" w14:textId="1A960089" w:rsidR="00106E50" w:rsidRPr="001706A9" w:rsidRDefault="00981B78" w:rsidP="001706A9">
      <w:pPr>
        <w:pStyle w:val="ListParagraph"/>
        <w:numPr>
          <w:ilvl w:val="0"/>
          <w:numId w:val="1"/>
        </w:numPr>
        <w:rPr>
          <w:color w:val="000000" w:themeColor="text1"/>
        </w:rPr>
      </w:pPr>
      <w:r>
        <w:t>SEND Policy</w:t>
      </w:r>
    </w:p>
    <w:p w14:paraId="04B8FA28" w14:textId="77777777" w:rsidR="001706A9" w:rsidRDefault="001706A9">
      <w:pPr>
        <w:rPr>
          <w:b/>
          <w:bCs/>
        </w:rPr>
      </w:pPr>
    </w:p>
    <w:p w14:paraId="115A81FC" w14:textId="079F48D0" w:rsidR="00F36B2B" w:rsidRDefault="00F36B2B">
      <w:pPr>
        <w:rPr>
          <w:kern w:val="2"/>
          <w:lang w:eastAsia="en-GB"/>
          <w14:ligatures w14:val="standardContextual"/>
        </w:rPr>
      </w:pPr>
      <w:r>
        <w:rPr>
          <w:b/>
          <w:bCs/>
        </w:rPr>
        <w:t>Note on annexes:</w:t>
      </w:r>
      <w:r>
        <w:t xml:space="preserve"> The annexes are optional supporting resources and should be adapted or removed according to the school’s phase, context</w:t>
      </w:r>
      <w:r w:rsidR="006F2CE8">
        <w:t>,</w:t>
      </w:r>
      <w:r>
        <w:t xml:space="preserve"> and communication needs.</w:t>
      </w:r>
    </w:p>
    <w:p w14:paraId="4BE845EA" w14:textId="77777777" w:rsidR="00EF095D" w:rsidRDefault="00EF095D">
      <w:pPr>
        <w:rPr>
          <w:rFonts w:ascii="Calibri Light" w:eastAsia="Times New Roman" w:hAnsi="Calibri Light" w:cs="Times New Roman"/>
          <w:b/>
          <w:bCs/>
          <w:kern w:val="32"/>
          <w:sz w:val="32"/>
          <w:szCs w:val="32"/>
        </w:rPr>
      </w:pPr>
      <w:r>
        <w:br w:type="page"/>
      </w:r>
    </w:p>
    <w:p w14:paraId="550B9868" w14:textId="465765DF" w:rsidR="00320811" w:rsidRDefault="00320811" w:rsidP="00320811">
      <w:pPr>
        <w:pStyle w:val="Heading1"/>
      </w:pPr>
      <w:bookmarkStart w:id="32" w:name="_Toc237841618"/>
      <w:r>
        <w:lastRenderedPageBreak/>
        <w:t xml:space="preserve">Annex A: </w:t>
      </w:r>
      <w:r w:rsidRPr="00320811">
        <w:t xml:space="preserve">Mobile Phones in School </w:t>
      </w:r>
      <w:r w:rsidR="00757113">
        <w:t>-</w:t>
      </w:r>
      <w:r w:rsidRPr="00320811">
        <w:t xml:space="preserve"> Information for Parents and Carers</w:t>
      </w:r>
      <w:bookmarkEnd w:id="32"/>
    </w:p>
    <w:p w14:paraId="1D98CD0E" w14:textId="77777777" w:rsidR="00106E50" w:rsidRPr="00106E50" w:rsidRDefault="00106E50" w:rsidP="00320811">
      <w:pPr>
        <w:ind w:left="142"/>
        <w:rPr>
          <w:color w:val="000000" w:themeColor="text1"/>
        </w:rPr>
      </w:pPr>
      <w:r w:rsidRPr="00106E50">
        <w:rPr>
          <w:color w:val="000000" w:themeColor="text1"/>
        </w:rPr>
        <w:t>Our school aims to provide a calm, safe, and focused learning environment where all children can thrive. To support this, we follow Department for Education (DfE) guidance which states that schools should be mobile phone</w:t>
      </w:r>
      <w:r w:rsidRPr="00106E50">
        <w:rPr>
          <w:rFonts w:ascii="Cambria Math" w:hAnsi="Cambria Math" w:cs="Cambria Math"/>
          <w:color w:val="000000" w:themeColor="text1"/>
        </w:rPr>
        <w:t>‑</w:t>
      </w:r>
      <w:r w:rsidRPr="00106E50">
        <w:rPr>
          <w:color w:val="000000" w:themeColor="text1"/>
        </w:rPr>
        <w:t>free during the school day by default.</w:t>
      </w:r>
    </w:p>
    <w:p w14:paraId="09FF66C2" w14:textId="77777777" w:rsidR="00106E50" w:rsidRPr="00106E50" w:rsidRDefault="00106E50" w:rsidP="00320811">
      <w:pPr>
        <w:ind w:left="142"/>
        <w:rPr>
          <w:b/>
          <w:bCs/>
          <w:color w:val="000000" w:themeColor="text1"/>
        </w:rPr>
      </w:pPr>
      <w:r w:rsidRPr="00106E50">
        <w:rPr>
          <w:b/>
          <w:bCs/>
          <w:color w:val="000000" w:themeColor="text1"/>
        </w:rPr>
        <w:t>Why does the school restrict mobile phones?</w:t>
      </w:r>
    </w:p>
    <w:p w14:paraId="2FE6B880" w14:textId="648C3DB7" w:rsidR="00106E50" w:rsidRPr="00106E50" w:rsidRDefault="00106E50" w:rsidP="00320811">
      <w:pPr>
        <w:ind w:left="142"/>
        <w:rPr>
          <w:color w:val="000000" w:themeColor="text1"/>
        </w:rPr>
      </w:pPr>
      <w:r w:rsidRPr="00106E50">
        <w:rPr>
          <w:color w:val="000000" w:themeColor="text1"/>
        </w:rPr>
        <w:t>Mobile phones can:</w:t>
      </w:r>
    </w:p>
    <w:p w14:paraId="4140E13D" w14:textId="77777777" w:rsidR="00106E50" w:rsidRPr="00106E50" w:rsidRDefault="00106E50" w:rsidP="001F2973">
      <w:pPr>
        <w:pStyle w:val="ListParagraph"/>
        <w:numPr>
          <w:ilvl w:val="0"/>
          <w:numId w:val="2"/>
        </w:numPr>
        <w:ind w:left="567"/>
        <w:rPr>
          <w:color w:val="000000" w:themeColor="text1"/>
        </w:rPr>
      </w:pPr>
      <w:r w:rsidRPr="00106E50">
        <w:rPr>
          <w:color w:val="000000" w:themeColor="text1"/>
        </w:rPr>
        <w:t>Distract pupils from learning</w:t>
      </w:r>
    </w:p>
    <w:p w14:paraId="710DB9B9" w14:textId="77777777" w:rsidR="00106E50" w:rsidRPr="00106E50" w:rsidRDefault="00106E50" w:rsidP="001F2973">
      <w:pPr>
        <w:pStyle w:val="ListParagraph"/>
        <w:numPr>
          <w:ilvl w:val="0"/>
          <w:numId w:val="2"/>
        </w:numPr>
        <w:ind w:left="567"/>
        <w:rPr>
          <w:color w:val="000000" w:themeColor="text1"/>
        </w:rPr>
      </w:pPr>
      <w:r w:rsidRPr="00106E50">
        <w:rPr>
          <w:color w:val="000000" w:themeColor="text1"/>
        </w:rPr>
        <w:t>Disrupt lessons and social time</w:t>
      </w:r>
    </w:p>
    <w:p w14:paraId="369AE2DF" w14:textId="77777777" w:rsidR="00106E50" w:rsidRPr="00106E50" w:rsidRDefault="00106E50" w:rsidP="001F2973">
      <w:pPr>
        <w:pStyle w:val="ListParagraph"/>
        <w:numPr>
          <w:ilvl w:val="0"/>
          <w:numId w:val="2"/>
        </w:numPr>
        <w:ind w:left="567"/>
        <w:rPr>
          <w:color w:val="000000" w:themeColor="text1"/>
        </w:rPr>
      </w:pPr>
      <w:r w:rsidRPr="00106E50">
        <w:rPr>
          <w:color w:val="000000" w:themeColor="text1"/>
        </w:rPr>
        <w:t>Increase the risk of bullying or unkind behaviour</w:t>
      </w:r>
    </w:p>
    <w:p w14:paraId="6EFE57CE" w14:textId="77777777" w:rsidR="00106E50" w:rsidRPr="00106E50" w:rsidRDefault="00106E50" w:rsidP="001F2973">
      <w:pPr>
        <w:pStyle w:val="ListParagraph"/>
        <w:numPr>
          <w:ilvl w:val="0"/>
          <w:numId w:val="2"/>
        </w:numPr>
        <w:ind w:left="567"/>
        <w:rPr>
          <w:color w:val="000000" w:themeColor="text1"/>
        </w:rPr>
      </w:pPr>
      <w:r w:rsidRPr="00106E50">
        <w:rPr>
          <w:color w:val="000000" w:themeColor="text1"/>
        </w:rPr>
        <w:t>Introduce safeguarding risks, such as unsupervised online contact or image sharing</w:t>
      </w:r>
    </w:p>
    <w:p w14:paraId="505F1651" w14:textId="77777777" w:rsidR="00106E50" w:rsidRPr="00106E50" w:rsidRDefault="00106E50" w:rsidP="00320811">
      <w:pPr>
        <w:ind w:left="142"/>
        <w:rPr>
          <w:color w:val="000000" w:themeColor="text1"/>
        </w:rPr>
      </w:pPr>
      <w:r w:rsidRPr="00106E50">
        <w:rPr>
          <w:color w:val="000000" w:themeColor="text1"/>
        </w:rPr>
        <w:t>By limiting mobile phone use during the school day, we help pupils focus on learning, enjoy positive social interactions, and stay safe.</w:t>
      </w:r>
    </w:p>
    <w:p w14:paraId="6AE7F2CC" w14:textId="77777777" w:rsidR="00106E50" w:rsidRPr="00106E50" w:rsidRDefault="00106E50" w:rsidP="00320811">
      <w:pPr>
        <w:ind w:left="142"/>
        <w:rPr>
          <w:b/>
          <w:bCs/>
          <w:color w:val="000000" w:themeColor="text1"/>
        </w:rPr>
      </w:pPr>
      <w:r w:rsidRPr="00106E50">
        <w:rPr>
          <w:b/>
          <w:bCs/>
          <w:color w:val="000000" w:themeColor="text1"/>
        </w:rPr>
        <w:t>What does this mean for pupils?</w:t>
      </w:r>
    </w:p>
    <w:p w14:paraId="322953B3" w14:textId="77777777" w:rsidR="00BA3272" w:rsidRDefault="00BA3272">
      <w:pPr>
        <w:ind w:left="142"/>
        <w:rPr>
          <w:kern w:val="2"/>
          <w:lang w:eastAsia="en-GB"/>
          <w14:ligatures w14:val="standardContextual"/>
        </w:rPr>
      </w:pPr>
      <w:r>
        <w:rPr>
          <w:color w:val="000000"/>
        </w:rPr>
        <w:t>Pupils are not allowed to use mobile phones during the school day, from arrival on the school site until they leave at the end of the day. This includes lessons, transitions, breaktimes and lunchtime.</w:t>
      </w:r>
    </w:p>
    <w:p w14:paraId="29214BB2" w14:textId="77777777" w:rsidR="00106E50" w:rsidRPr="00106E50" w:rsidRDefault="00106E50" w:rsidP="00320811">
      <w:pPr>
        <w:ind w:left="142"/>
        <w:rPr>
          <w:color w:val="000000" w:themeColor="text1"/>
        </w:rPr>
      </w:pPr>
      <w:r w:rsidRPr="00106E50">
        <w:rPr>
          <w:color w:val="000000" w:themeColor="text1"/>
        </w:rPr>
        <w:t>Our school uses a clear and consistent approach to managing mobile phones, which is applied equally to all pupils.</w:t>
      </w:r>
    </w:p>
    <w:p w14:paraId="2DF0236C" w14:textId="77777777" w:rsidR="000717BA" w:rsidRPr="004506F8" w:rsidRDefault="000717BA" w:rsidP="000717BA">
      <w:pPr>
        <w:pStyle w:val="ListParagraph"/>
        <w:numPr>
          <w:ilvl w:val="0"/>
          <w:numId w:val="7"/>
        </w:numPr>
        <w:rPr>
          <w:b/>
          <w:bCs/>
          <w:lang w:eastAsia="en-GB"/>
        </w:rPr>
      </w:pPr>
      <w:r w:rsidRPr="004506F8">
        <w:rPr>
          <w:b/>
          <w:bCs/>
          <w:lang w:eastAsia="en-GB"/>
        </w:rPr>
        <w:t xml:space="preserve">All mobile phones must be </w:t>
      </w:r>
      <w:r>
        <w:rPr>
          <w:b/>
          <w:bCs/>
          <w:lang w:eastAsia="en-GB"/>
        </w:rPr>
        <w:t xml:space="preserve">fully </w:t>
      </w:r>
      <w:r w:rsidRPr="004506F8">
        <w:rPr>
          <w:b/>
          <w:bCs/>
          <w:lang w:eastAsia="en-GB"/>
        </w:rPr>
        <w:t>switched off and handed to the School Office as soon as pupils arrive at school. Phones will be securely stored and returned at the end of the school day.</w:t>
      </w:r>
    </w:p>
    <w:p w14:paraId="27F3E148" w14:textId="309B0E92" w:rsidR="0072075B" w:rsidRDefault="0072075B">
      <w:pPr>
        <w:ind w:left="142"/>
        <w:rPr>
          <w:color w:val="000000"/>
        </w:rPr>
      </w:pPr>
      <w:r w:rsidRPr="005313DA">
        <w:rPr>
          <w:color w:val="000000"/>
        </w:rPr>
        <w:t>Where pupils are allowed to bring mobile phones or similar devices onto the school site, they must be fully powered off for the duration of the school day and managed in line with the school’s agreed arrangements. Silent, vibrate, sleep, locked or “Do Not Disturb” modes do not meet this requirement.</w:t>
      </w:r>
    </w:p>
    <w:p w14:paraId="2437505D" w14:textId="76F55989" w:rsidR="00BA3272" w:rsidRDefault="00BA3272">
      <w:pPr>
        <w:ind w:left="142"/>
        <w:rPr>
          <w:kern w:val="2"/>
          <w:lang w:eastAsia="en-GB"/>
          <w14:ligatures w14:val="standardContextual"/>
        </w:rPr>
      </w:pPr>
      <w:r>
        <w:rPr>
          <w:color w:val="000000"/>
        </w:rPr>
        <w:t>Where pupils are permitted to bring phones onto the school site, they remain the responsibility of the pupil unless formally handed in under the school’s agreed storage arrangements. The school is not responsible for loss, damage or theft where pupils do not follow the required procedures.</w:t>
      </w:r>
    </w:p>
    <w:p w14:paraId="29982669" w14:textId="77777777" w:rsidR="00106E50" w:rsidRPr="00DE34E0" w:rsidRDefault="00106E50" w:rsidP="00320811">
      <w:pPr>
        <w:ind w:left="142"/>
        <w:rPr>
          <w:b/>
          <w:bCs/>
          <w:color w:val="000000" w:themeColor="text1"/>
        </w:rPr>
      </w:pPr>
      <w:r w:rsidRPr="00DE34E0">
        <w:rPr>
          <w:b/>
          <w:bCs/>
          <w:color w:val="000000" w:themeColor="text1"/>
        </w:rPr>
        <w:t>Are there any exceptions?</w:t>
      </w:r>
    </w:p>
    <w:p w14:paraId="0570B7AD" w14:textId="579265AF" w:rsidR="00106E50" w:rsidRPr="00106E50" w:rsidRDefault="00106E50" w:rsidP="00320811">
      <w:pPr>
        <w:ind w:left="142"/>
        <w:rPr>
          <w:color w:val="000000" w:themeColor="text1"/>
        </w:rPr>
      </w:pPr>
      <w:r w:rsidRPr="00106E50">
        <w:rPr>
          <w:color w:val="000000" w:themeColor="text1"/>
        </w:rPr>
        <w:t>We recognise that limited exceptions may be needed in specific circumstances, such as:</w:t>
      </w:r>
    </w:p>
    <w:p w14:paraId="50431E78" w14:textId="77777777" w:rsidR="00106E50" w:rsidRPr="00DE34E0" w:rsidRDefault="00106E50" w:rsidP="001F2973">
      <w:pPr>
        <w:pStyle w:val="ListParagraph"/>
        <w:numPr>
          <w:ilvl w:val="0"/>
          <w:numId w:val="3"/>
        </w:numPr>
        <w:ind w:left="567"/>
        <w:rPr>
          <w:color w:val="000000" w:themeColor="text1"/>
        </w:rPr>
      </w:pPr>
      <w:r w:rsidRPr="00DE34E0">
        <w:rPr>
          <w:color w:val="000000" w:themeColor="text1"/>
        </w:rPr>
        <w:t>Medical needs</w:t>
      </w:r>
    </w:p>
    <w:p w14:paraId="39F4CB65" w14:textId="77777777" w:rsidR="00106E50" w:rsidRPr="00DE34E0" w:rsidRDefault="00106E50" w:rsidP="001F2973">
      <w:pPr>
        <w:pStyle w:val="ListParagraph"/>
        <w:numPr>
          <w:ilvl w:val="0"/>
          <w:numId w:val="3"/>
        </w:numPr>
        <w:ind w:left="567"/>
        <w:rPr>
          <w:color w:val="000000" w:themeColor="text1"/>
        </w:rPr>
      </w:pPr>
      <w:r w:rsidRPr="00DE34E0">
        <w:rPr>
          <w:color w:val="000000" w:themeColor="text1"/>
        </w:rPr>
        <w:t>SEND or disability</w:t>
      </w:r>
      <w:r w:rsidRPr="00DE34E0">
        <w:rPr>
          <w:rFonts w:ascii="Cambria Math" w:hAnsi="Cambria Math" w:cs="Cambria Math"/>
          <w:color w:val="000000" w:themeColor="text1"/>
        </w:rPr>
        <w:t>‑</w:t>
      </w:r>
      <w:r w:rsidRPr="00DE34E0">
        <w:rPr>
          <w:color w:val="000000" w:themeColor="text1"/>
        </w:rPr>
        <w:t>related requirements</w:t>
      </w:r>
    </w:p>
    <w:p w14:paraId="7F2BA772" w14:textId="77777777" w:rsidR="00106E50" w:rsidRPr="00DE34E0" w:rsidRDefault="00106E50" w:rsidP="001F2973">
      <w:pPr>
        <w:pStyle w:val="ListParagraph"/>
        <w:numPr>
          <w:ilvl w:val="0"/>
          <w:numId w:val="3"/>
        </w:numPr>
        <w:ind w:left="567"/>
        <w:rPr>
          <w:color w:val="000000" w:themeColor="text1"/>
        </w:rPr>
      </w:pPr>
      <w:r w:rsidRPr="00DE34E0">
        <w:rPr>
          <w:color w:val="000000" w:themeColor="text1"/>
        </w:rPr>
        <w:t>Safeguarding or welfare reasons</w:t>
      </w:r>
    </w:p>
    <w:p w14:paraId="09DAE9C1" w14:textId="77777777" w:rsidR="00BA3272" w:rsidRDefault="00BA3272">
      <w:pPr>
        <w:ind w:left="142"/>
        <w:rPr>
          <w:kern w:val="2"/>
          <w:lang w:eastAsia="en-GB"/>
          <w14:ligatures w14:val="standardContextual"/>
        </w:rPr>
      </w:pPr>
      <w:r>
        <w:rPr>
          <w:color w:val="000000"/>
        </w:rPr>
        <w:t>Any exception is agreed in advance, documented, and reviewed regularly to ensure it remains appropriate. Exceptions will set out when, where and how the device may be used.</w:t>
      </w:r>
    </w:p>
    <w:p w14:paraId="79C3EEA7" w14:textId="77777777" w:rsidR="00106E50" w:rsidRPr="00DE34E0" w:rsidRDefault="00106E50" w:rsidP="00320811">
      <w:pPr>
        <w:ind w:left="142"/>
        <w:rPr>
          <w:b/>
          <w:bCs/>
          <w:color w:val="000000" w:themeColor="text1"/>
        </w:rPr>
      </w:pPr>
      <w:r w:rsidRPr="00DE34E0">
        <w:rPr>
          <w:b/>
          <w:bCs/>
          <w:color w:val="000000" w:themeColor="text1"/>
        </w:rPr>
        <w:t>How does this support safeguarding?</w:t>
      </w:r>
    </w:p>
    <w:p w14:paraId="708B0776" w14:textId="554A4641" w:rsidR="00106E50" w:rsidRPr="00106E50" w:rsidRDefault="00106E50" w:rsidP="00320811">
      <w:pPr>
        <w:ind w:left="142"/>
        <w:rPr>
          <w:color w:val="000000" w:themeColor="text1"/>
        </w:rPr>
      </w:pPr>
      <w:r w:rsidRPr="00106E50">
        <w:rPr>
          <w:color w:val="000000" w:themeColor="text1"/>
        </w:rPr>
        <w:t>Restricting mobile phone use supports our safeguarding responsibilities under Keeping Children Safe in Education. It helps reduce risks related to:</w:t>
      </w:r>
    </w:p>
    <w:p w14:paraId="20AA3DD1" w14:textId="77777777" w:rsidR="00106E50" w:rsidRPr="00DE34E0" w:rsidRDefault="00106E50" w:rsidP="001F2973">
      <w:pPr>
        <w:pStyle w:val="ListParagraph"/>
        <w:numPr>
          <w:ilvl w:val="0"/>
          <w:numId w:val="4"/>
        </w:numPr>
        <w:ind w:left="567"/>
        <w:rPr>
          <w:color w:val="000000" w:themeColor="text1"/>
        </w:rPr>
      </w:pPr>
      <w:r w:rsidRPr="00DE34E0">
        <w:rPr>
          <w:color w:val="000000" w:themeColor="text1"/>
        </w:rPr>
        <w:t>Online safety</w:t>
      </w:r>
    </w:p>
    <w:p w14:paraId="3E124FD2" w14:textId="77777777" w:rsidR="00106E50" w:rsidRPr="00DE34E0" w:rsidRDefault="00106E50" w:rsidP="001F2973">
      <w:pPr>
        <w:pStyle w:val="ListParagraph"/>
        <w:numPr>
          <w:ilvl w:val="0"/>
          <w:numId w:val="4"/>
        </w:numPr>
        <w:ind w:left="567"/>
        <w:rPr>
          <w:color w:val="000000" w:themeColor="text1"/>
        </w:rPr>
      </w:pPr>
      <w:r w:rsidRPr="00DE34E0">
        <w:rPr>
          <w:color w:val="000000" w:themeColor="text1"/>
        </w:rPr>
        <w:t>Child</w:t>
      </w:r>
      <w:r w:rsidRPr="00DE34E0">
        <w:rPr>
          <w:rFonts w:ascii="Cambria Math" w:hAnsi="Cambria Math" w:cs="Cambria Math"/>
          <w:color w:val="000000" w:themeColor="text1"/>
        </w:rPr>
        <w:t>‑</w:t>
      </w:r>
      <w:r w:rsidRPr="00DE34E0">
        <w:rPr>
          <w:color w:val="000000" w:themeColor="text1"/>
        </w:rPr>
        <w:t>on</w:t>
      </w:r>
      <w:r w:rsidRPr="00DE34E0">
        <w:rPr>
          <w:rFonts w:ascii="Cambria Math" w:hAnsi="Cambria Math" w:cs="Cambria Math"/>
          <w:color w:val="000000" w:themeColor="text1"/>
        </w:rPr>
        <w:t>‑</w:t>
      </w:r>
      <w:r w:rsidRPr="00DE34E0">
        <w:rPr>
          <w:color w:val="000000" w:themeColor="text1"/>
        </w:rPr>
        <w:t>child abuse</w:t>
      </w:r>
    </w:p>
    <w:p w14:paraId="5F8CFD69" w14:textId="6C710BD4" w:rsidR="00106E50" w:rsidRPr="00DE34E0" w:rsidRDefault="00106E50" w:rsidP="001F2973">
      <w:pPr>
        <w:pStyle w:val="ListParagraph"/>
        <w:numPr>
          <w:ilvl w:val="0"/>
          <w:numId w:val="4"/>
        </w:numPr>
        <w:ind w:left="567"/>
        <w:rPr>
          <w:color w:val="000000" w:themeColor="text1"/>
        </w:rPr>
      </w:pPr>
      <w:r w:rsidRPr="00DE34E0">
        <w:rPr>
          <w:color w:val="000000" w:themeColor="text1"/>
        </w:rPr>
        <w:t>Inappropriate recording</w:t>
      </w:r>
      <w:r w:rsidR="00202545" w:rsidRPr="00EE6735">
        <w:rPr>
          <w:color w:val="000000" w:themeColor="text1"/>
        </w:rPr>
        <w:t>, audio capture</w:t>
      </w:r>
      <w:r w:rsidR="000E21E8" w:rsidRPr="00EE6735">
        <w:rPr>
          <w:color w:val="000000" w:themeColor="text1"/>
        </w:rPr>
        <w:t>,</w:t>
      </w:r>
      <w:r w:rsidRPr="00DE34E0">
        <w:rPr>
          <w:color w:val="000000" w:themeColor="text1"/>
        </w:rPr>
        <w:t xml:space="preserve"> or sharing of images or messages</w:t>
      </w:r>
    </w:p>
    <w:p w14:paraId="12A1560C" w14:textId="57083D8B" w:rsidR="00106E50" w:rsidRPr="00106E50" w:rsidRDefault="00106E50" w:rsidP="00320811">
      <w:pPr>
        <w:ind w:left="142"/>
        <w:rPr>
          <w:color w:val="000000" w:themeColor="text1"/>
        </w:rPr>
      </w:pPr>
      <w:r w:rsidRPr="00106E50">
        <w:rPr>
          <w:color w:val="000000" w:themeColor="text1"/>
        </w:rPr>
        <w:t>This is a preventative approach designed to protect all pupils.</w:t>
      </w:r>
    </w:p>
    <w:p w14:paraId="526ED85C" w14:textId="77777777" w:rsidR="00106E50" w:rsidRPr="00DE34E0" w:rsidRDefault="00106E50" w:rsidP="00320811">
      <w:pPr>
        <w:ind w:left="142"/>
        <w:rPr>
          <w:b/>
          <w:bCs/>
          <w:color w:val="000000" w:themeColor="text1"/>
        </w:rPr>
      </w:pPr>
      <w:r w:rsidRPr="00DE34E0">
        <w:rPr>
          <w:b/>
          <w:bCs/>
          <w:color w:val="000000" w:themeColor="text1"/>
        </w:rPr>
        <w:lastRenderedPageBreak/>
        <w:t>What is expected of parents and carers?</w:t>
      </w:r>
    </w:p>
    <w:p w14:paraId="65F90283" w14:textId="77777777" w:rsidR="00BA3272" w:rsidRDefault="00BA3272">
      <w:pPr>
        <w:ind w:left="142"/>
        <w:rPr>
          <w:kern w:val="2"/>
          <w:lang w:eastAsia="en-GB"/>
          <w14:ligatures w14:val="standardContextual"/>
        </w:rPr>
      </w:pPr>
      <w:r>
        <w:rPr>
          <w:color w:val="000000"/>
        </w:rPr>
        <w:t>Parents and carers play an important role in supporting this policy. We ask that you:</w:t>
      </w:r>
    </w:p>
    <w:p w14:paraId="1C9EF327" w14:textId="77777777" w:rsidR="00416CFF" w:rsidRDefault="00106E50" w:rsidP="001F2973">
      <w:pPr>
        <w:pStyle w:val="ListParagraph"/>
        <w:numPr>
          <w:ilvl w:val="0"/>
          <w:numId w:val="5"/>
        </w:numPr>
        <w:ind w:left="567"/>
        <w:rPr>
          <w:color w:val="000000" w:themeColor="text1"/>
        </w:rPr>
      </w:pPr>
      <w:r w:rsidRPr="00DE34E0">
        <w:rPr>
          <w:color w:val="000000" w:themeColor="text1"/>
        </w:rPr>
        <w:t>Reinforce the school’s expectations with your child</w:t>
      </w:r>
    </w:p>
    <w:p w14:paraId="5A89AA3B" w14:textId="77777777" w:rsidR="004D1393" w:rsidRPr="004D1393" w:rsidRDefault="00D45DAA" w:rsidP="001F2973">
      <w:pPr>
        <w:pStyle w:val="ListParagraph"/>
        <w:numPr>
          <w:ilvl w:val="0"/>
          <w:numId w:val="5"/>
        </w:numPr>
        <w:ind w:left="567"/>
        <w:rPr>
          <w:color w:val="000000" w:themeColor="text1"/>
        </w:rPr>
      </w:pPr>
      <w:r w:rsidRPr="00416CFF">
        <w:rPr>
          <w:color w:val="000000"/>
        </w:rPr>
        <w:t>Use the school’s usual communication routes if you need to pass on urgent information or contact your child during the school day, rather than contacting pupils directly</w:t>
      </w:r>
    </w:p>
    <w:p w14:paraId="00888FEF" w14:textId="773C2CA5" w:rsidR="00106E50" w:rsidRPr="00DB062E" w:rsidRDefault="00106E50" w:rsidP="00DB062E">
      <w:pPr>
        <w:ind w:left="142"/>
        <w:rPr>
          <w:color w:val="000000" w:themeColor="text1"/>
        </w:rPr>
      </w:pPr>
      <w:r w:rsidRPr="00DB062E">
        <w:rPr>
          <w:color w:val="000000" w:themeColor="text1"/>
        </w:rPr>
        <w:t>This helps us maintain a consistent and calm environment for learning.</w:t>
      </w:r>
    </w:p>
    <w:p w14:paraId="12066AA4" w14:textId="77777777" w:rsidR="00106E50" w:rsidRPr="00DE34E0" w:rsidRDefault="00106E50" w:rsidP="00320811">
      <w:pPr>
        <w:ind w:left="142"/>
        <w:rPr>
          <w:b/>
          <w:bCs/>
          <w:color w:val="000000" w:themeColor="text1"/>
        </w:rPr>
      </w:pPr>
      <w:r w:rsidRPr="00DE34E0">
        <w:rPr>
          <w:b/>
          <w:bCs/>
          <w:color w:val="000000" w:themeColor="text1"/>
        </w:rPr>
        <w:t>How is the policy enforced?</w:t>
      </w:r>
    </w:p>
    <w:p w14:paraId="4BEFC89A" w14:textId="77777777" w:rsidR="00BA3272" w:rsidRDefault="00BA3272">
      <w:pPr>
        <w:ind w:left="142"/>
        <w:rPr>
          <w:kern w:val="2"/>
          <w:lang w:eastAsia="en-GB"/>
          <w14:ligatures w14:val="standardContextual"/>
        </w:rPr>
      </w:pPr>
      <w:r>
        <w:rPr>
          <w:color w:val="000000"/>
        </w:rPr>
        <w:t>Staff apply the policy calmly and consistently, in line with the school’s Behaviour Policy. If a phone is seen, heard or used in breach of the policy, this may include confiscation, secure storage and return at the end of the school day or to a parent/carer, depending on the school’s published procedures. Repeated or serious misuse may lead to further action.</w:t>
      </w:r>
    </w:p>
    <w:p w14:paraId="79F3354F" w14:textId="77777777" w:rsidR="00106E50" w:rsidRPr="00DE34E0" w:rsidRDefault="00106E50" w:rsidP="00320811">
      <w:pPr>
        <w:ind w:left="142"/>
        <w:rPr>
          <w:b/>
          <w:bCs/>
          <w:color w:val="000000" w:themeColor="text1"/>
        </w:rPr>
      </w:pPr>
      <w:r w:rsidRPr="00DE34E0">
        <w:rPr>
          <w:b/>
          <w:bCs/>
          <w:color w:val="000000" w:themeColor="text1"/>
        </w:rPr>
        <w:t>Where can I find the full policy?</w:t>
      </w:r>
    </w:p>
    <w:p w14:paraId="61C85C41" w14:textId="647A619D" w:rsidR="00106E50" w:rsidRDefault="00106E50" w:rsidP="00320811">
      <w:pPr>
        <w:ind w:left="142"/>
        <w:rPr>
          <w:color w:val="000000" w:themeColor="text1"/>
        </w:rPr>
      </w:pPr>
      <w:r w:rsidRPr="00106E50">
        <w:rPr>
          <w:color w:val="000000" w:themeColor="text1"/>
        </w:rPr>
        <w:t xml:space="preserve">The full Mobile Phones in Schools Policy is available on the school website. If you have any questions or concerns, please contact the school </w:t>
      </w:r>
      <w:r w:rsidR="00757113">
        <w:rPr>
          <w:color w:val="000000" w:themeColor="text1"/>
        </w:rPr>
        <w:t>-</w:t>
      </w:r>
      <w:r w:rsidRPr="00106E50">
        <w:rPr>
          <w:color w:val="000000" w:themeColor="text1"/>
        </w:rPr>
        <w:t xml:space="preserve"> we are always happy to discuss our approach.</w:t>
      </w:r>
    </w:p>
    <w:p w14:paraId="61F7D3FD" w14:textId="56FCAF22" w:rsidR="00FB4AC8" w:rsidRDefault="00FB4AC8">
      <w:pPr>
        <w:rPr>
          <w:color w:val="000000" w:themeColor="text1"/>
        </w:rPr>
      </w:pPr>
      <w:r>
        <w:rPr>
          <w:color w:val="000000" w:themeColor="text1"/>
        </w:rPr>
        <w:br w:type="page"/>
      </w:r>
    </w:p>
    <w:p w14:paraId="36D79839" w14:textId="678172C9" w:rsidR="00FB4AC8" w:rsidRDefault="00FB4AC8" w:rsidP="00FB4AC8">
      <w:pPr>
        <w:pStyle w:val="Heading1"/>
      </w:pPr>
      <w:bookmarkStart w:id="33" w:name="_Toc237841619"/>
      <w:r>
        <w:lastRenderedPageBreak/>
        <w:t xml:space="preserve">Annex B: </w:t>
      </w:r>
      <w:r w:rsidRPr="00FB4AC8">
        <w:t>Pupil FAQs</w:t>
      </w:r>
      <w:r>
        <w:t xml:space="preserve"> PRIMARY SCHOOL VERSION</w:t>
      </w:r>
      <w:bookmarkEnd w:id="33"/>
    </w:p>
    <w:p w14:paraId="2961D5B3" w14:textId="77777777" w:rsidR="00E0000C" w:rsidRDefault="00E0000C" w:rsidP="00E0000C">
      <w:pPr>
        <w:rPr>
          <w:b/>
          <w:bCs/>
        </w:rPr>
      </w:pPr>
    </w:p>
    <w:p w14:paraId="33ACFF8D" w14:textId="644E42B4" w:rsidR="00E0000C" w:rsidRPr="00E0000C" w:rsidRDefault="00E0000C" w:rsidP="00E0000C">
      <w:pPr>
        <w:rPr>
          <w:b/>
          <w:bCs/>
        </w:rPr>
      </w:pPr>
      <w:r w:rsidRPr="00E0000C">
        <w:rPr>
          <w:b/>
          <w:bCs/>
        </w:rPr>
        <w:t>Why can’t I use my phone in school?</w:t>
      </w:r>
    </w:p>
    <w:p w14:paraId="0ED48EC8" w14:textId="77777777" w:rsidR="00E0000C" w:rsidRDefault="00E0000C" w:rsidP="00E0000C">
      <w:r>
        <w:t>School is a place for learning, playing, and spending time with friends. Phones can be distracting and make it harder to concentrate or enjoy breaktimes properly. Keeping phones out of use helps everyone feel calm, safe, and focused.</w:t>
      </w:r>
    </w:p>
    <w:p w14:paraId="0B7637DF" w14:textId="77777777" w:rsidR="00E0000C" w:rsidRPr="00E0000C" w:rsidRDefault="00E0000C" w:rsidP="00E0000C">
      <w:pPr>
        <w:rPr>
          <w:b/>
          <w:bCs/>
        </w:rPr>
      </w:pPr>
      <w:r w:rsidRPr="00E0000C">
        <w:rPr>
          <w:b/>
          <w:bCs/>
        </w:rPr>
        <w:t>Can I bring my phone to school?</w:t>
      </w:r>
    </w:p>
    <w:p w14:paraId="514A15BE" w14:textId="478AB455" w:rsidR="00E0000C" w:rsidRDefault="00E0000C" w:rsidP="00E0000C">
      <w:r>
        <w:t>That depends on the school’s rules</w:t>
      </w:r>
      <w:r w:rsidRPr="00EE6735">
        <w:t xml:space="preserve">. </w:t>
      </w:r>
      <w:r w:rsidR="007441D7" w:rsidRPr="00EE6735">
        <w:t>If you are allowed to bring a phone, it must be fully switched off and kept where your teacher tells you. It must not be used during the school day.</w:t>
      </w:r>
    </w:p>
    <w:p w14:paraId="2230E88D" w14:textId="77777777" w:rsidR="00E0000C" w:rsidRPr="00E0000C" w:rsidRDefault="00E0000C" w:rsidP="00E0000C">
      <w:pPr>
        <w:rPr>
          <w:b/>
          <w:bCs/>
        </w:rPr>
      </w:pPr>
      <w:r w:rsidRPr="00E0000C">
        <w:rPr>
          <w:b/>
          <w:bCs/>
        </w:rPr>
        <w:t>What about breaktime and lunchtime?</w:t>
      </w:r>
    </w:p>
    <w:p w14:paraId="49562A7C" w14:textId="77777777" w:rsidR="00E0000C" w:rsidRDefault="00E0000C" w:rsidP="00E0000C">
      <w:r>
        <w:t>Phones are not used at breaktime or lunchtime. These times are for talking, playing, and relaxing with friends.</w:t>
      </w:r>
    </w:p>
    <w:p w14:paraId="09A8B8E8" w14:textId="77777777" w:rsidR="00E0000C" w:rsidRPr="00E0000C" w:rsidRDefault="00E0000C" w:rsidP="00E0000C">
      <w:pPr>
        <w:rPr>
          <w:b/>
          <w:bCs/>
        </w:rPr>
      </w:pPr>
      <w:r w:rsidRPr="00E0000C">
        <w:rPr>
          <w:b/>
          <w:bCs/>
        </w:rPr>
        <w:t>What if I feel unwell or need help?</w:t>
      </w:r>
    </w:p>
    <w:p w14:paraId="28CA584D" w14:textId="77777777" w:rsidR="00E0000C" w:rsidRDefault="00E0000C" w:rsidP="00E0000C">
      <w:r>
        <w:t>If you need help, speak to a teacher or another adult in school. They are there to help you and can contact home if needed.</w:t>
      </w:r>
    </w:p>
    <w:p w14:paraId="75AA4867" w14:textId="77777777" w:rsidR="00E0000C" w:rsidRPr="00E0000C" w:rsidRDefault="00E0000C" w:rsidP="00E0000C">
      <w:pPr>
        <w:rPr>
          <w:b/>
          <w:bCs/>
        </w:rPr>
      </w:pPr>
      <w:r w:rsidRPr="00E0000C">
        <w:rPr>
          <w:b/>
          <w:bCs/>
        </w:rPr>
        <w:t>Are there any exceptions?</w:t>
      </w:r>
    </w:p>
    <w:p w14:paraId="20A88DBB" w14:textId="77777777" w:rsidR="00E0000C" w:rsidRDefault="00E0000C" w:rsidP="00E0000C">
      <w:r>
        <w:t>Sometimes, a small number of pupils may need a phone for medical or other important reasons. This is agreed with the school in advance.</w:t>
      </w:r>
    </w:p>
    <w:p w14:paraId="45933145" w14:textId="77777777" w:rsidR="00BA3272" w:rsidRDefault="00BA3272">
      <w:pPr>
        <w:rPr>
          <w:kern w:val="2"/>
          <w:lang w:eastAsia="en-GB"/>
          <w14:ligatures w14:val="standardContextual"/>
        </w:rPr>
      </w:pPr>
      <w:r>
        <w:t>If this happens, adults will explain when, where and how the phone can be used.</w:t>
      </w:r>
    </w:p>
    <w:p w14:paraId="7D521193" w14:textId="77777777" w:rsidR="00E0000C" w:rsidRPr="00E0000C" w:rsidRDefault="00E0000C" w:rsidP="00E0000C">
      <w:pPr>
        <w:rPr>
          <w:b/>
          <w:bCs/>
        </w:rPr>
      </w:pPr>
      <w:r w:rsidRPr="00E0000C">
        <w:rPr>
          <w:b/>
          <w:bCs/>
        </w:rPr>
        <w:t>What happens if I use my phone when I’m not allowed to?</w:t>
      </w:r>
    </w:p>
    <w:p w14:paraId="24388961" w14:textId="77777777" w:rsidR="00BA3272" w:rsidRDefault="00BA3272">
      <w:pPr>
        <w:rPr>
          <w:kern w:val="2"/>
          <w:lang w:eastAsia="en-GB"/>
          <w14:ligatures w14:val="standardContextual"/>
        </w:rPr>
      </w:pPr>
      <w:r>
        <w:t>Your teacher will follow the school rules. This might mean your phone is taken away safely for a while or your parents are contacted.</w:t>
      </w:r>
    </w:p>
    <w:p w14:paraId="56E678FB" w14:textId="77777777" w:rsidR="00E0000C" w:rsidRPr="00E0000C" w:rsidRDefault="00E0000C" w:rsidP="00E0000C">
      <w:pPr>
        <w:rPr>
          <w:b/>
          <w:bCs/>
        </w:rPr>
      </w:pPr>
      <w:r w:rsidRPr="00E0000C">
        <w:rPr>
          <w:b/>
          <w:bCs/>
        </w:rPr>
        <w:t>Who can I talk to if I’m worried?</w:t>
      </w:r>
    </w:p>
    <w:p w14:paraId="2564B034" w14:textId="32215A4F" w:rsidR="0072165A" w:rsidRDefault="00E0000C" w:rsidP="00E0000C">
      <w:r>
        <w:t>Talk to your teacher or another adult in school. It’s always better to ask for help than to worry on your own.</w:t>
      </w:r>
    </w:p>
    <w:p w14:paraId="4492494A" w14:textId="77777777" w:rsidR="0072165A" w:rsidRDefault="0072165A">
      <w:r>
        <w:br w:type="page"/>
      </w:r>
    </w:p>
    <w:p w14:paraId="319E32BA" w14:textId="5B2A5646" w:rsidR="001F68B6" w:rsidRDefault="0072165A" w:rsidP="001F68B6">
      <w:pPr>
        <w:pStyle w:val="Heading1"/>
      </w:pPr>
      <w:bookmarkStart w:id="34" w:name="_Toc237841620"/>
      <w:r>
        <w:lastRenderedPageBreak/>
        <w:t>Annex B1</w:t>
      </w:r>
      <w:r w:rsidR="002D5AD5">
        <w:t>:</w:t>
      </w:r>
      <w:r w:rsidR="001F68B6">
        <w:t xml:space="preserve"> SEND </w:t>
      </w:r>
      <w:r w:rsidR="00CB627D">
        <w:t xml:space="preserve">Friendly </w:t>
      </w:r>
      <w:r w:rsidR="001F68B6" w:rsidRPr="00FB4AC8">
        <w:t>Pupil FAQs</w:t>
      </w:r>
      <w:r w:rsidR="001F68B6">
        <w:t xml:space="preserve"> PRIMARY SCHOOL VERSION</w:t>
      </w:r>
      <w:bookmarkEnd w:id="34"/>
    </w:p>
    <w:p w14:paraId="78FBD18F" w14:textId="77777777" w:rsidR="007A0249" w:rsidRDefault="007A0249" w:rsidP="004545C5">
      <w:pPr>
        <w:rPr>
          <w:b/>
          <w:bCs/>
        </w:rPr>
      </w:pPr>
    </w:p>
    <w:p w14:paraId="71909E1D" w14:textId="0A7D037F" w:rsidR="004545C5" w:rsidRPr="004545C5" w:rsidRDefault="004545C5" w:rsidP="004545C5">
      <w:pPr>
        <w:rPr>
          <w:b/>
          <w:bCs/>
        </w:rPr>
      </w:pPr>
      <w:r w:rsidRPr="004545C5">
        <w:rPr>
          <w:b/>
          <w:bCs/>
        </w:rPr>
        <w:t>Why do we not use phones in school?</w:t>
      </w:r>
    </w:p>
    <w:p w14:paraId="540EB1C6" w14:textId="77777777" w:rsidR="004545C5" w:rsidRDefault="004545C5" w:rsidP="004545C5">
      <w:r>
        <w:t>School is for learning, playing, and spending time with friends. Phones can make it harder to concentrate or stay calm. When phones are not used, lessons are quieter, break times are happier, and everyone feels safer.</w:t>
      </w:r>
    </w:p>
    <w:p w14:paraId="52C6E0DB" w14:textId="77777777" w:rsidR="004545C5" w:rsidRPr="004545C5" w:rsidRDefault="004545C5" w:rsidP="004545C5">
      <w:pPr>
        <w:rPr>
          <w:b/>
          <w:bCs/>
        </w:rPr>
      </w:pPr>
      <w:r w:rsidRPr="004545C5">
        <w:rPr>
          <w:b/>
          <w:bCs/>
        </w:rPr>
        <w:t>Can I bring my phone to school?</w:t>
      </w:r>
    </w:p>
    <w:p w14:paraId="382D4CBC" w14:textId="0609F48F" w:rsidR="00B60F80" w:rsidRPr="00B60F80" w:rsidRDefault="004545C5" w:rsidP="00B60F80">
      <w:r>
        <w:t>Some pupils are allowed to bring a phone</w:t>
      </w:r>
      <w:r w:rsidRPr="00EE6735">
        <w:t xml:space="preserve">. </w:t>
      </w:r>
      <w:r w:rsidR="00B60F80" w:rsidRPr="00EE6735">
        <w:t xml:space="preserve">If you bring a phone, it must be fully switched off and kept where a </w:t>
      </w:r>
      <w:r w:rsidR="00921832" w:rsidRPr="00EE6735">
        <w:t xml:space="preserve">teacher </w:t>
      </w:r>
      <w:r w:rsidR="00B60F80" w:rsidRPr="00EE6735">
        <w:t>tells you.</w:t>
      </w:r>
    </w:p>
    <w:p w14:paraId="333C3DFF" w14:textId="77777777" w:rsidR="004545C5" w:rsidRPr="004545C5" w:rsidRDefault="004545C5" w:rsidP="004545C5">
      <w:pPr>
        <w:rPr>
          <w:b/>
          <w:bCs/>
        </w:rPr>
      </w:pPr>
      <w:r w:rsidRPr="004545C5">
        <w:rPr>
          <w:b/>
          <w:bCs/>
        </w:rPr>
        <w:t>Can I use my phone at break or lunch?</w:t>
      </w:r>
    </w:p>
    <w:p w14:paraId="29232792" w14:textId="77777777" w:rsidR="004545C5" w:rsidRDefault="004545C5" w:rsidP="004545C5">
      <w:r>
        <w:t>No. Break and lunchtime are for playing, talking with friends, and relaxing your mind.</w:t>
      </w:r>
    </w:p>
    <w:p w14:paraId="44B1CDE7" w14:textId="77777777" w:rsidR="004545C5" w:rsidRPr="004545C5" w:rsidRDefault="004545C5" w:rsidP="004545C5">
      <w:pPr>
        <w:rPr>
          <w:b/>
          <w:bCs/>
        </w:rPr>
      </w:pPr>
      <w:r w:rsidRPr="004545C5">
        <w:rPr>
          <w:b/>
          <w:bCs/>
        </w:rPr>
        <w:t>What if I feel worried or unwell?</w:t>
      </w:r>
    </w:p>
    <w:p w14:paraId="7434E3CB" w14:textId="77777777" w:rsidR="004545C5" w:rsidRDefault="004545C5" w:rsidP="004545C5">
      <w:r>
        <w:t>You do not need a phone. You can talk to your teacher or another adult in school at any time. Adults will help you and can contact home if needed.</w:t>
      </w:r>
    </w:p>
    <w:p w14:paraId="2C13CA86" w14:textId="77777777" w:rsidR="004545C5" w:rsidRPr="004545C5" w:rsidRDefault="004545C5" w:rsidP="004545C5">
      <w:pPr>
        <w:rPr>
          <w:b/>
          <w:bCs/>
        </w:rPr>
      </w:pPr>
      <w:r w:rsidRPr="004545C5">
        <w:rPr>
          <w:b/>
          <w:bCs/>
        </w:rPr>
        <w:t>Are there any special rules for some pupils?</w:t>
      </w:r>
    </w:p>
    <w:p w14:paraId="0E4D4030" w14:textId="77777777" w:rsidR="004545C5" w:rsidRDefault="004545C5" w:rsidP="004545C5">
      <w:r>
        <w:t>Yes. Some pupils need a phone for medical reasons, learning needs, or keeping safe. These rules are agreed with the school and explained clearly.</w:t>
      </w:r>
    </w:p>
    <w:p w14:paraId="44A42C2E" w14:textId="77777777" w:rsidR="004545C5" w:rsidRPr="004545C5" w:rsidRDefault="004545C5" w:rsidP="004545C5">
      <w:pPr>
        <w:rPr>
          <w:b/>
          <w:bCs/>
        </w:rPr>
      </w:pPr>
      <w:r w:rsidRPr="004545C5">
        <w:rPr>
          <w:b/>
          <w:bCs/>
        </w:rPr>
        <w:t>What happens if I forget and use my phone?</w:t>
      </w:r>
    </w:p>
    <w:p w14:paraId="49EFB906" w14:textId="77777777" w:rsidR="00A162E3" w:rsidRDefault="00A162E3">
      <w:pPr>
        <w:rPr>
          <w:kern w:val="2"/>
          <w:lang w:eastAsia="en-GB"/>
          <w14:ligatures w14:val="standardContextual"/>
        </w:rPr>
      </w:pPr>
      <w:r>
        <w:t>If it is an honest mistake, adults will help you understand the rules. If it happens again, staff will follow the school’s rules fairly.</w:t>
      </w:r>
    </w:p>
    <w:p w14:paraId="4F3A69FE" w14:textId="77777777" w:rsidR="004545C5" w:rsidRPr="004545C5" w:rsidRDefault="004545C5" w:rsidP="004545C5">
      <w:pPr>
        <w:rPr>
          <w:b/>
          <w:bCs/>
        </w:rPr>
      </w:pPr>
      <w:r w:rsidRPr="004545C5">
        <w:rPr>
          <w:b/>
          <w:bCs/>
        </w:rPr>
        <w:t>Who can help me understand the rules?</w:t>
      </w:r>
    </w:p>
    <w:p w14:paraId="3A1F19FB" w14:textId="0F0127D8" w:rsidR="001F68B6" w:rsidRDefault="004545C5" w:rsidP="004545C5">
      <w:r>
        <w:t>Your teacher, teaching assistant, or another adult in school. You can always ask if you are unsure.</w:t>
      </w:r>
    </w:p>
    <w:p w14:paraId="6DBCBCAA" w14:textId="7C9EA9A2" w:rsidR="00E0000C" w:rsidRDefault="00E0000C">
      <w:r>
        <w:br w:type="page"/>
      </w:r>
    </w:p>
    <w:sectPr w:rsidR="00E0000C" w:rsidSect="001148B8">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4A1D4" w14:textId="77777777" w:rsidR="000F0F2B" w:rsidRDefault="000F0F2B" w:rsidP="00BF713A">
      <w:pPr>
        <w:spacing w:after="0" w:line="240" w:lineRule="auto"/>
      </w:pPr>
      <w:r>
        <w:separator/>
      </w:r>
    </w:p>
  </w:endnote>
  <w:endnote w:type="continuationSeparator" w:id="0">
    <w:p w14:paraId="00B6C31A" w14:textId="77777777" w:rsidR="000F0F2B" w:rsidRDefault="000F0F2B"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A2EC3" w14:textId="65117338" w:rsidR="00E80D2E" w:rsidRDefault="00E80D2E">
    <w:pPr>
      <w:pStyle w:val="Footer"/>
    </w:pPr>
    <w:r>
      <w:rPr>
        <w:noProof/>
      </w:rPr>
      <mc:AlternateContent>
        <mc:Choice Requires="wps">
          <w:drawing>
            <wp:anchor distT="0" distB="0" distL="0" distR="0" simplePos="0" relativeHeight="251658241" behindDoc="0" locked="0" layoutInCell="1" allowOverlap="1" wp14:anchorId="697E233A" wp14:editId="5E829B26">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F6AED3" w14:textId="7B9DCE08" w:rsidR="00E80D2E" w:rsidRPr="00E80D2E" w:rsidRDefault="00E80D2E" w:rsidP="00E80D2E">
                          <w:pPr>
                            <w:spacing w:after="0"/>
                            <w:rPr>
                              <w:rFonts w:ascii="Calibri" w:eastAsia="Calibri" w:hAnsi="Calibri" w:cs="Calibri"/>
                              <w:noProof/>
                              <w:color w:val="000000"/>
                              <w:sz w:val="20"/>
                              <w:szCs w:val="20"/>
                            </w:rPr>
                          </w:pPr>
                          <w:r w:rsidRPr="00E80D2E">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7E233A"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7DF6AED3" w14:textId="7B9DCE08" w:rsidR="00E80D2E" w:rsidRPr="00E80D2E" w:rsidRDefault="00E80D2E" w:rsidP="00E80D2E">
                    <w:pPr>
                      <w:spacing w:after="0"/>
                      <w:rPr>
                        <w:rFonts w:ascii="Calibri" w:eastAsia="Calibri" w:hAnsi="Calibri" w:cs="Calibri"/>
                        <w:noProof/>
                        <w:color w:val="000000"/>
                        <w:sz w:val="20"/>
                        <w:szCs w:val="20"/>
                      </w:rPr>
                    </w:pPr>
                    <w:r w:rsidRPr="00E80D2E">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13009"/>
      <w:docPartObj>
        <w:docPartGallery w:val="Page Numbers (Bottom of Page)"/>
        <w:docPartUnique/>
      </w:docPartObj>
    </w:sdtPr>
    <w:sdtEndPr>
      <w:rPr>
        <w:noProof/>
      </w:rPr>
    </w:sdtEndPr>
    <w:sdtContent>
      <w:p w14:paraId="3335D861" w14:textId="59A74A71" w:rsidR="004506F8" w:rsidRDefault="004506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DFE11E" w14:textId="5D80D9F1" w:rsidR="00BF713A" w:rsidRPr="001D3AEC" w:rsidRDefault="00BF713A" w:rsidP="001148B8">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4B3FD912" w:rsidR="001148B8" w:rsidRPr="001D3AEC" w:rsidRDefault="00E80D2E">
    <w:pPr>
      <w:pStyle w:val="Footer"/>
      <w:rPr>
        <w:sz w:val="20"/>
        <w:szCs w:val="20"/>
      </w:rPr>
    </w:pPr>
    <w:r w:rsidRPr="001D3AEC">
      <w:rPr>
        <w:noProof/>
        <w:sz w:val="20"/>
        <w:szCs w:val="20"/>
      </w:rPr>
      <mc:AlternateContent>
        <mc:Choice Requires="wps">
          <w:drawing>
            <wp:anchor distT="0" distB="0" distL="0" distR="0" simplePos="0" relativeHeight="251658240" behindDoc="0" locked="0" layoutInCell="1" allowOverlap="1" wp14:anchorId="24F60B83" wp14:editId="7A1F4B73">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D66B78" w14:textId="24E58049" w:rsidR="00E80D2E" w:rsidRPr="00E80D2E" w:rsidRDefault="00E80D2E" w:rsidP="00E80D2E">
                          <w:pPr>
                            <w:spacing w:after="0"/>
                            <w:rPr>
                              <w:rFonts w:ascii="Calibri" w:eastAsia="Calibri" w:hAnsi="Calibri" w:cs="Calibri"/>
                              <w:noProof/>
                              <w:color w:val="000000"/>
                              <w:sz w:val="20"/>
                              <w:szCs w:val="20"/>
                            </w:rPr>
                          </w:pPr>
                          <w:r w:rsidRPr="00E80D2E">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F60B83" id="_x0000_t202" coordsize="21600,21600" o:spt="202" path="m,l,21600r21600,l21600,xe">
              <v:stroke joinstyle="miter"/>
              <v:path gradientshapeok="t" o:connecttype="rect"/>
            </v:shapetype>
            <v:shape id="Text Box 5" o:spid="_x0000_s1028"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08D66B78" w14:textId="24E58049" w:rsidR="00E80D2E" w:rsidRPr="00E80D2E" w:rsidRDefault="00E80D2E" w:rsidP="00E80D2E">
                    <w:pPr>
                      <w:spacing w:after="0"/>
                      <w:rPr>
                        <w:rFonts w:ascii="Calibri" w:eastAsia="Calibri" w:hAnsi="Calibri" w:cs="Calibri"/>
                        <w:noProof/>
                        <w:color w:val="000000"/>
                        <w:sz w:val="20"/>
                        <w:szCs w:val="20"/>
                      </w:rPr>
                    </w:pPr>
                    <w:r w:rsidRPr="00E80D2E">
                      <w:rPr>
                        <w:rFonts w:ascii="Calibri" w:eastAsia="Calibri" w:hAnsi="Calibri" w:cs="Calibri"/>
                        <w:noProof/>
                        <w:color w:val="000000"/>
                        <w:sz w:val="20"/>
                        <w:szCs w:val="20"/>
                      </w:rPr>
                      <w:t>CONTROLLED</w:t>
                    </w:r>
                  </w:p>
                </w:txbxContent>
              </v:textbox>
              <w10:wrap anchorx="page" anchory="page"/>
            </v:shape>
          </w:pict>
        </mc:Fallback>
      </mc:AlternateContent>
    </w:r>
    <w:r w:rsidR="001148B8" w:rsidRPr="001D3AEC">
      <w:rPr>
        <w:sz w:val="20"/>
        <w:szCs w:val="20"/>
      </w:rPr>
      <w:t>Copyright: Education Data Hub</w:t>
    </w:r>
    <w:r w:rsidR="001148B8" w:rsidRPr="001D3AEC">
      <w:rPr>
        <w:sz w:val="20"/>
        <w:szCs w:val="20"/>
      </w:rPr>
      <w:tab/>
    </w:r>
    <w:r w:rsidR="001148B8" w:rsidRPr="001D3AEC">
      <w:rPr>
        <w:sz w:val="20"/>
        <w:szCs w:val="20"/>
      </w:rPr>
      <w:tab/>
    </w:r>
    <w:r w:rsidR="001D3AEC">
      <w:rPr>
        <w:sz w:val="20"/>
        <w:szCs w:val="20"/>
      </w:rPr>
      <w:t>Issued</w:t>
    </w:r>
    <w:r w:rsidR="001148B8" w:rsidRPr="001D3AEC">
      <w:rPr>
        <w:sz w:val="20"/>
        <w:szCs w:val="20"/>
      </w:rPr>
      <w:t>:</w:t>
    </w:r>
    <w:r w:rsidR="008E6630">
      <w:rPr>
        <w:sz w:val="20"/>
        <w:szCs w:val="20"/>
      </w:rPr>
      <w:t xml:space="preserve"> June 2026</w:t>
    </w:r>
    <w:r w:rsidR="0088545C" w:rsidRPr="001D3AEC">
      <w:rPr>
        <w:sz w:val="20"/>
        <w:szCs w:val="20"/>
      </w:rPr>
      <w:t xml:space="preserve"> </w:t>
    </w:r>
    <w:r w:rsidR="001148B8" w:rsidRPr="001D3AEC">
      <w:rPr>
        <w:sz w:val="20"/>
        <w:szCs w:val="20"/>
      </w:rPr>
      <w:tab/>
    </w:r>
    <w:r w:rsidR="00134AD7" w:rsidRPr="00131C0B">
      <w:rPr>
        <w:sz w:val="20"/>
        <w:szCs w:val="20"/>
      </w:rPr>
      <w:t>[</w:t>
    </w:r>
    <w:r w:rsidR="001D3AEC" w:rsidRPr="00131C0B">
      <w:rPr>
        <w:sz w:val="20"/>
        <w:szCs w:val="20"/>
      </w:rPr>
      <w:t>V</w:t>
    </w:r>
    <w:r w:rsidR="00F63E3C" w:rsidRPr="00131C0B">
      <w:rPr>
        <w:sz w:val="20"/>
        <w:szCs w:val="20"/>
        <w:highlight w:val="yellow"/>
      </w:rPr>
      <w:t>X</w:t>
    </w:r>
    <w:r w:rsidR="00134AD7" w:rsidRPr="00131C0B">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94F36" w14:textId="77777777" w:rsidR="000F0F2B" w:rsidRDefault="000F0F2B" w:rsidP="00BF713A">
      <w:pPr>
        <w:spacing w:after="0" w:line="240" w:lineRule="auto"/>
      </w:pPr>
      <w:r>
        <w:separator/>
      </w:r>
    </w:p>
  </w:footnote>
  <w:footnote w:type="continuationSeparator" w:id="0">
    <w:p w14:paraId="65A924F4" w14:textId="77777777" w:rsidR="000F0F2B" w:rsidRDefault="000F0F2B"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6"/>
      <w:gridCol w:w="6430"/>
    </w:tblGrid>
    <w:tr w:rsidR="00AE56B0" w14:paraId="05007E73" w14:textId="77777777">
      <w:tc>
        <w:tcPr>
          <w:tcW w:w="4111" w:type="dxa"/>
          <w:hideMark/>
        </w:tcPr>
        <w:p w14:paraId="783D2159" w14:textId="14A16528" w:rsidR="00AE56B0" w:rsidRPr="00134AD7" w:rsidRDefault="004506F8" w:rsidP="00AE56B0">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LONGSTONE CE PRIMARY SCHOOL</w:t>
          </w:r>
        </w:p>
      </w:tc>
      <w:tc>
        <w:tcPr>
          <w:tcW w:w="6571" w:type="dxa"/>
          <w:hideMark/>
        </w:tcPr>
        <w:p w14:paraId="5C3554BB" w14:textId="5747344F" w:rsidR="00AE56B0" w:rsidRPr="001D3AEC" w:rsidRDefault="00DB3540" w:rsidP="00AE56B0">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Pr>
              <w:rFonts w:eastAsia="Times New Roman" w:cstheme="minorHAnsi"/>
              <w:bCs/>
              <w:sz w:val="20"/>
              <w:szCs w:val="20"/>
            </w:rPr>
            <w:t>Cyber Security</w:t>
          </w:r>
          <w:r w:rsidR="00AE56B0" w:rsidRPr="001D3AEC">
            <w:rPr>
              <w:rFonts w:eastAsia="Times New Roman" w:cstheme="minorHAnsi"/>
              <w:bCs/>
              <w:sz w:val="20"/>
              <w:szCs w:val="20"/>
            </w:rPr>
            <w:t xml:space="preserve"> Framework: </w:t>
          </w:r>
          <w:r>
            <w:rPr>
              <w:rFonts w:eastAsia="Times New Roman" w:cstheme="minorHAnsi"/>
              <w:bCs/>
              <w:sz w:val="20"/>
              <w:szCs w:val="20"/>
            </w:rPr>
            <w:t>Mobile Phones in Schools Policy</w:t>
          </w:r>
        </w:p>
      </w:tc>
    </w:tr>
  </w:tbl>
  <w:p w14:paraId="5A2AC7AA" w14:textId="77777777" w:rsidR="00AE56B0" w:rsidRDefault="00AE5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6"/>
      <w:gridCol w:w="6430"/>
    </w:tblGrid>
    <w:tr w:rsidR="000A0341" w14:paraId="23D3695E" w14:textId="77777777" w:rsidTr="000A0341">
      <w:tc>
        <w:tcPr>
          <w:tcW w:w="4111" w:type="dxa"/>
          <w:hideMark/>
        </w:tcPr>
        <w:p w14:paraId="58A2AFE0" w14:textId="77A3AE27" w:rsidR="000A0341" w:rsidRPr="00F11C71" w:rsidRDefault="004506F8" w:rsidP="000A0341">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35" w:name="_Hlk97205939"/>
          <w:r>
            <w:rPr>
              <w:rFonts w:eastAsia="Times New Roman" w:cstheme="minorHAnsi"/>
              <w:sz w:val="20"/>
              <w:szCs w:val="20"/>
            </w:rPr>
            <w:t>LONGSTONE CE PRIMARY SCHOOL</w:t>
          </w:r>
        </w:p>
      </w:tc>
      <w:tc>
        <w:tcPr>
          <w:tcW w:w="6571" w:type="dxa"/>
          <w:hideMark/>
        </w:tcPr>
        <w:p w14:paraId="74420554" w14:textId="6F32E71F" w:rsidR="000A0341" w:rsidRPr="001D3AEC" w:rsidRDefault="00DB3540" w:rsidP="000A0341">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Pr>
              <w:rFonts w:eastAsia="Times New Roman" w:cstheme="minorHAnsi"/>
              <w:bCs/>
              <w:sz w:val="20"/>
              <w:szCs w:val="20"/>
            </w:rPr>
            <w:t>Cyber Security</w:t>
          </w:r>
          <w:r w:rsidR="000A0341" w:rsidRPr="001D3AEC">
            <w:rPr>
              <w:rFonts w:eastAsia="Times New Roman" w:cstheme="minorHAnsi"/>
              <w:bCs/>
              <w:sz w:val="20"/>
              <w:szCs w:val="20"/>
            </w:rPr>
            <w:t xml:space="preserve"> Framework: </w:t>
          </w:r>
          <w:r>
            <w:rPr>
              <w:rFonts w:eastAsia="Times New Roman" w:cstheme="minorHAnsi"/>
              <w:bCs/>
              <w:sz w:val="20"/>
              <w:szCs w:val="20"/>
            </w:rPr>
            <w:t>Mobile Phones in School Policy</w:t>
          </w:r>
        </w:p>
      </w:tc>
      <w:bookmarkEnd w:id="35"/>
    </w:tr>
  </w:tbl>
  <w:p w14:paraId="651CB591" w14:textId="77777777" w:rsidR="00681369" w:rsidRDefault="006813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D73"/>
    <w:multiLevelType w:val="hybridMultilevel"/>
    <w:tmpl w:val="0C2C6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4C7A2C"/>
    <w:multiLevelType w:val="hybridMultilevel"/>
    <w:tmpl w:val="5582D3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FB2A3A"/>
    <w:multiLevelType w:val="hybridMultilevel"/>
    <w:tmpl w:val="41304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A566C"/>
    <w:multiLevelType w:val="hybridMultilevel"/>
    <w:tmpl w:val="E3944A18"/>
    <w:lvl w:ilvl="0" w:tplc="7BA883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C6A3C"/>
    <w:multiLevelType w:val="hybridMultilevel"/>
    <w:tmpl w:val="5FAE0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45161"/>
    <w:multiLevelType w:val="hybridMultilevel"/>
    <w:tmpl w:val="9EC6AA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D377DCA"/>
    <w:multiLevelType w:val="hybridMultilevel"/>
    <w:tmpl w:val="2396A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16835573">
    <w:abstractNumId w:val="3"/>
  </w:num>
  <w:num w:numId="2" w16cid:durableId="15424371">
    <w:abstractNumId w:val="1"/>
  </w:num>
  <w:num w:numId="3" w16cid:durableId="2118061923">
    <w:abstractNumId w:val="0"/>
  </w:num>
  <w:num w:numId="4" w16cid:durableId="1263950051">
    <w:abstractNumId w:val="6"/>
  </w:num>
  <w:num w:numId="5" w16cid:durableId="1553612982">
    <w:abstractNumId w:val="5"/>
  </w:num>
  <w:num w:numId="6" w16cid:durableId="956181394">
    <w:abstractNumId w:val="4"/>
  </w:num>
  <w:num w:numId="7" w16cid:durableId="134567312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077E5"/>
    <w:rsid w:val="00015425"/>
    <w:rsid w:val="00024297"/>
    <w:rsid w:val="00025616"/>
    <w:rsid w:val="00027172"/>
    <w:rsid w:val="00030794"/>
    <w:rsid w:val="00037240"/>
    <w:rsid w:val="00044C26"/>
    <w:rsid w:val="00045E60"/>
    <w:rsid w:val="0005106C"/>
    <w:rsid w:val="00052162"/>
    <w:rsid w:val="000614DB"/>
    <w:rsid w:val="00062111"/>
    <w:rsid w:val="000658F6"/>
    <w:rsid w:val="00066039"/>
    <w:rsid w:val="00070018"/>
    <w:rsid w:val="000717BA"/>
    <w:rsid w:val="00071C2D"/>
    <w:rsid w:val="0007234F"/>
    <w:rsid w:val="00072718"/>
    <w:rsid w:val="0007498F"/>
    <w:rsid w:val="00077C6E"/>
    <w:rsid w:val="00085271"/>
    <w:rsid w:val="0009427A"/>
    <w:rsid w:val="000A0341"/>
    <w:rsid w:val="000A7A66"/>
    <w:rsid w:val="000B176A"/>
    <w:rsid w:val="000B1E56"/>
    <w:rsid w:val="000B6380"/>
    <w:rsid w:val="000C563D"/>
    <w:rsid w:val="000D7C0A"/>
    <w:rsid w:val="000E21E8"/>
    <w:rsid w:val="000E4989"/>
    <w:rsid w:val="000E59EF"/>
    <w:rsid w:val="000F0F2B"/>
    <w:rsid w:val="001051BC"/>
    <w:rsid w:val="00106E50"/>
    <w:rsid w:val="001148B8"/>
    <w:rsid w:val="001206D3"/>
    <w:rsid w:val="00123D8C"/>
    <w:rsid w:val="00131C0B"/>
    <w:rsid w:val="00133531"/>
    <w:rsid w:val="001343B0"/>
    <w:rsid w:val="00134AD7"/>
    <w:rsid w:val="00135565"/>
    <w:rsid w:val="00136301"/>
    <w:rsid w:val="00140D67"/>
    <w:rsid w:val="001424C5"/>
    <w:rsid w:val="00142B14"/>
    <w:rsid w:val="00144875"/>
    <w:rsid w:val="00146A0B"/>
    <w:rsid w:val="001568C8"/>
    <w:rsid w:val="0016138C"/>
    <w:rsid w:val="00162635"/>
    <w:rsid w:val="001706A9"/>
    <w:rsid w:val="001746E9"/>
    <w:rsid w:val="0017619E"/>
    <w:rsid w:val="001827E4"/>
    <w:rsid w:val="0018360F"/>
    <w:rsid w:val="001868E9"/>
    <w:rsid w:val="0019543B"/>
    <w:rsid w:val="00196BDC"/>
    <w:rsid w:val="001A43DF"/>
    <w:rsid w:val="001B13A9"/>
    <w:rsid w:val="001B1B4F"/>
    <w:rsid w:val="001B4956"/>
    <w:rsid w:val="001B4BD3"/>
    <w:rsid w:val="001C3191"/>
    <w:rsid w:val="001C3AA2"/>
    <w:rsid w:val="001C65E9"/>
    <w:rsid w:val="001D3AEC"/>
    <w:rsid w:val="001E219A"/>
    <w:rsid w:val="001E4FBF"/>
    <w:rsid w:val="001E518B"/>
    <w:rsid w:val="001F0A5F"/>
    <w:rsid w:val="001F183F"/>
    <w:rsid w:val="001F2973"/>
    <w:rsid w:val="001F64E2"/>
    <w:rsid w:val="001F68B6"/>
    <w:rsid w:val="00202545"/>
    <w:rsid w:val="00203FD1"/>
    <w:rsid w:val="00204B54"/>
    <w:rsid w:val="00205B04"/>
    <w:rsid w:val="00206197"/>
    <w:rsid w:val="002068E9"/>
    <w:rsid w:val="00211252"/>
    <w:rsid w:val="00221045"/>
    <w:rsid w:val="00224F03"/>
    <w:rsid w:val="002300B0"/>
    <w:rsid w:val="00230C8A"/>
    <w:rsid w:val="002331DC"/>
    <w:rsid w:val="002344D0"/>
    <w:rsid w:val="00237512"/>
    <w:rsid w:val="0026231E"/>
    <w:rsid w:val="00267DAA"/>
    <w:rsid w:val="00274FCF"/>
    <w:rsid w:val="00280D95"/>
    <w:rsid w:val="00283733"/>
    <w:rsid w:val="00284E43"/>
    <w:rsid w:val="00287628"/>
    <w:rsid w:val="00291B40"/>
    <w:rsid w:val="002A0AB0"/>
    <w:rsid w:val="002A4ED7"/>
    <w:rsid w:val="002A5439"/>
    <w:rsid w:val="002A55E8"/>
    <w:rsid w:val="002B054A"/>
    <w:rsid w:val="002B0D61"/>
    <w:rsid w:val="002C50E7"/>
    <w:rsid w:val="002D0D29"/>
    <w:rsid w:val="002D5AD5"/>
    <w:rsid w:val="002E0A94"/>
    <w:rsid w:val="002E5CFC"/>
    <w:rsid w:val="002F1A55"/>
    <w:rsid w:val="003005C2"/>
    <w:rsid w:val="00301512"/>
    <w:rsid w:val="003062F8"/>
    <w:rsid w:val="00314353"/>
    <w:rsid w:val="003178F2"/>
    <w:rsid w:val="00320811"/>
    <w:rsid w:val="00333267"/>
    <w:rsid w:val="00337784"/>
    <w:rsid w:val="003411BC"/>
    <w:rsid w:val="003416D8"/>
    <w:rsid w:val="00341BE3"/>
    <w:rsid w:val="00344CBF"/>
    <w:rsid w:val="0034771B"/>
    <w:rsid w:val="00351137"/>
    <w:rsid w:val="00352A8D"/>
    <w:rsid w:val="003636EA"/>
    <w:rsid w:val="00363D4A"/>
    <w:rsid w:val="00364447"/>
    <w:rsid w:val="00366597"/>
    <w:rsid w:val="00370728"/>
    <w:rsid w:val="00372671"/>
    <w:rsid w:val="00372E24"/>
    <w:rsid w:val="00374325"/>
    <w:rsid w:val="003A693A"/>
    <w:rsid w:val="003B3F31"/>
    <w:rsid w:val="003B5D3F"/>
    <w:rsid w:val="003B6D80"/>
    <w:rsid w:val="003C611D"/>
    <w:rsid w:val="003C6985"/>
    <w:rsid w:val="003C6C21"/>
    <w:rsid w:val="003D3AE5"/>
    <w:rsid w:val="003E64A7"/>
    <w:rsid w:val="003F22F2"/>
    <w:rsid w:val="00407C25"/>
    <w:rsid w:val="00411144"/>
    <w:rsid w:val="00415CB7"/>
    <w:rsid w:val="00416CFF"/>
    <w:rsid w:val="00426EF0"/>
    <w:rsid w:val="00426F3B"/>
    <w:rsid w:val="00430FA7"/>
    <w:rsid w:val="004322A5"/>
    <w:rsid w:val="004417DD"/>
    <w:rsid w:val="0044215C"/>
    <w:rsid w:val="004506F8"/>
    <w:rsid w:val="0045072F"/>
    <w:rsid w:val="004545C5"/>
    <w:rsid w:val="00457D3F"/>
    <w:rsid w:val="00463262"/>
    <w:rsid w:val="0047172A"/>
    <w:rsid w:val="004732F1"/>
    <w:rsid w:val="00473B9E"/>
    <w:rsid w:val="00482740"/>
    <w:rsid w:val="00485B59"/>
    <w:rsid w:val="00492D62"/>
    <w:rsid w:val="004A154E"/>
    <w:rsid w:val="004B50A3"/>
    <w:rsid w:val="004B5D19"/>
    <w:rsid w:val="004D1393"/>
    <w:rsid w:val="004D57E9"/>
    <w:rsid w:val="004D612E"/>
    <w:rsid w:val="004D708B"/>
    <w:rsid w:val="004E508B"/>
    <w:rsid w:val="004E69E3"/>
    <w:rsid w:val="004F2386"/>
    <w:rsid w:val="004F32DE"/>
    <w:rsid w:val="005013A5"/>
    <w:rsid w:val="00507582"/>
    <w:rsid w:val="00515E05"/>
    <w:rsid w:val="00515E41"/>
    <w:rsid w:val="00523D1C"/>
    <w:rsid w:val="005313DA"/>
    <w:rsid w:val="00543730"/>
    <w:rsid w:val="00555586"/>
    <w:rsid w:val="0055738B"/>
    <w:rsid w:val="00557DF6"/>
    <w:rsid w:val="00561A57"/>
    <w:rsid w:val="00563C99"/>
    <w:rsid w:val="005664FC"/>
    <w:rsid w:val="0056740E"/>
    <w:rsid w:val="005700C7"/>
    <w:rsid w:val="005722BC"/>
    <w:rsid w:val="005740AA"/>
    <w:rsid w:val="00577EDD"/>
    <w:rsid w:val="00583B5E"/>
    <w:rsid w:val="00585F2B"/>
    <w:rsid w:val="005976E6"/>
    <w:rsid w:val="005A4D11"/>
    <w:rsid w:val="005B39D2"/>
    <w:rsid w:val="005B5604"/>
    <w:rsid w:val="005B60FF"/>
    <w:rsid w:val="005B6935"/>
    <w:rsid w:val="005B6B33"/>
    <w:rsid w:val="005C1E65"/>
    <w:rsid w:val="005E5904"/>
    <w:rsid w:val="005F32BD"/>
    <w:rsid w:val="005F4156"/>
    <w:rsid w:val="005F4BD7"/>
    <w:rsid w:val="005F5913"/>
    <w:rsid w:val="00606D05"/>
    <w:rsid w:val="006111D6"/>
    <w:rsid w:val="00631614"/>
    <w:rsid w:val="00641C7D"/>
    <w:rsid w:val="00642A0E"/>
    <w:rsid w:val="00646563"/>
    <w:rsid w:val="0066502B"/>
    <w:rsid w:val="0066794C"/>
    <w:rsid w:val="006701D8"/>
    <w:rsid w:val="006720BD"/>
    <w:rsid w:val="0067416C"/>
    <w:rsid w:val="00681369"/>
    <w:rsid w:val="00685E0F"/>
    <w:rsid w:val="006874E7"/>
    <w:rsid w:val="006A36F8"/>
    <w:rsid w:val="006A4F53"/>
    <w:rsid w:val="006B19F5"/>
    <w:rsid w:val="006B2DC6"/>
    <w:rsid w:val="006C0798"/>
    <w:rsid w:val="006C2797"/>
    <w:rsid w:val="006C5DEB"/>
    <w:rsid w:val="006D09CA"/>
    <w:rsid w:val="006D7F50"/>
    <w:rsid w:val="006E1277"/>
    <w:rsid w:val="006E783A"/>
    <w:rsid w:val="006F2CE8"/>
    <w:rsid w:val="006F3EC6"/>
    <w:rsid w:val="006F6317"/>
    <w:rsid w:val="00704446"/>
    <w:rsid w:val="00706A9E"/>
    <w:rsid w:val="007112EA"/>
    <w:rsid w:val="0071337A"/>
    <w:rsid w:val="00717C00"/>
    <w:rsid w:val="0072075B"/>
    <w:rsid w:val="0072165A"/>
    <w:rsid w:val="00735D2C"/>
    <w:rsid w:val="00741E6B"/>
    <w:rsid w:val="00742F8E"/>
    <w:rsid w:val="007441D7"/>
    <w:rsid w:val="007448DF"/>
    <w:rsid w:val="00757113"/>
    <w:rsid w:val="0076036C"/>
    <w:rsid w:val="00760E0D"/>
    <w:rsid w:val="007648BA"/>
    <w:rsid w:val="007813FD"/>
    <w:rsid w:val="0078277E"/>
    <w:rsid w:val="00797EA4"/>
    <w:rsid w:val="007A0249"/>
    <w:rsid w:val="007A52BC"/>
    <w:rsid w:val="007C2211"/>
    <w:rsid w:val="007C2B81"/>
    <w:rsid w:val="007C2C18"/>
    <w:rsid w:val="007D3450"/>
    <w:rsid w:val="007E323E"/>
    <w:rsid w:val="007E751D"/>
    <w:rsid w:val="007F3B62"/>
    <w:rsid w:val="00801007"/>
    <w:rsid w:val="0080374D"/>
    <w:rsid w:val="00803974"/>
    <w:rsid w:val="00803CF3"/>
    <w:rsid w:val="00805985"/>
    <w:rsid w:val="00807DC6"/>
    <w:rsid w:val="008209E0"/>
    <w:rsid w:val="0082711C"/>
    <w:rsid w:val="00835340"/>
    <w:rsid w:val="00840942"/>
    <w:rsid w:val="0086392D"/>
    <w:rsid w:val="008643C7"/>
    <w:rsid w:val="008707AD"/>
    <w:rsid w:val="00874ED9"/>
    <w:rsid w:val="008834EB"/>
    <w:rsid w:val="0088545C"/>
    <w:rsid w:val="00887722"/>
    <w:rsid w:val="008908F3"/>
    <w:rsid w:val="0089321E"/>
    <w:rsid w:val="00897545"/>
    <w:rsid w:val="008B7F6D"/>
    <w:rsid w:val="008C46AF"/>
    <w:rsid w:val="008E1FAF"/>
    <w:rsid w:val="008E6630"/>
    <w:rsid w:val="008E6A82"/>
    <w:rsid w:val="008E6C42"/>
    <w:rsid w:val="008F3DF0"/>
    <w:rsid w:val="00914513"/>
    <w:rsid w:val="00915B40"/>
    <w:rsid w:val="00921832"/>
    <w:rsid w:val="009220EE"/>
    <w:rsid w:val="0094390D"/>
    <w:rsid w:val="00944CDC"/>
    <w:rsid w:val="009451A7"/>
    <w:rsid w:val="00950D9B"/>
    <w:rsid w:val="00952536"/>
    <w:rsid w:val="00970AEA"/>
    <w:rsid w:val="00971202"/>
    <w:rsid w:val="00981B78"/>
    <w:rsid w:val="00982157"/>
    <w:rsid w:val="0098638E"/>
    <w:rsid w:val="00996741"/>
    <w:rsid w:val="009A66BC"/>
    <w:rsid w:val="009B0D49"/>
    <w:rsid w:val="009C0540"/>
    <w:rsid w:val="009C462A"/>
    <w:rsid w:val="009C5A80"/>
    <w:rsid w:val="009D4B24"/>
    <w:rsid w:val="009D6FF2"/>
    <w:rsid w:val="009E53FA"/>
    <w:rsid w:val="009E75D0"/>
    <w:rsid w:val="009F04CA"/>
    <w:rsid w:val="009F2664"/>
    <w:rsid w:val="009F58CC"/>
    <w:rsid w:val="00A00B51"/>
    <w:rsid w:val="00A162E3"/>
    <w:rsid w:val="00A21EE3"/>
    <w:rsid w:val="00A3040A"/>
    <w:rsid w:val="00A3483C"/>
    <w:rsid w:val="00A43E2E"/>
    <w:rsid w:val="00A4567E"/>
    <w:rsid w:val="00A45C75"/>
    <w:rsid w:val="00A51DE0"/>
    <w:rsid w:val="00A5520C"/>
    <w:rsid w:val="00A57747"/>
    <w:rsid w:val="00A626F1"/>
    <w:rsid w:val="00A62B3D"/>
    <w:rsid w:val="00A6386E"/>
    <w:rsid w:val="00A71D85"/>
    <w:rsid w:val="00A72BEA"/>
    <w:rsid w:val="00A73660"/>
    <w:rsid w:val="00A779B3"/>
    <w:rsid w:val="00A81664"/>
    <w:rsid w:val="00A8193A"/>
    <w:rsid w:val="00A83887"/>
    <w:rsid w:val="00AA3914"/>
    <w:rsid w:val="00AA77A7"/>
    <w:rsid w:val="00AB4998"/>
    <w:rsid w:val="00AC018F"/>
    <w:rsid w:val="00AC7883"/>
    <w:rsid w:val="00AD4377"/>
    <w:rsid w:val="00AE2FC7"/>
    <w:rsid w:val="00AE4133"/>
    <w:rsid w:val="00AE56B0"/>
    <w:rsid w:val="00AE6C83"/>
    <w:rsid w:val="00AF32CB"/>
    <w:rsid w:val="00B02676"/>
    <w:rsid w:val="00B05C2E"/>
    <w:rsid w:val="00B06645"/>
    <w:rsid w:val="00B11E90"/>
    <w:rsid w:val="00B17714"/>
    <w:rsid w:val="00B17AD3"/>
    <w:rsid w:val="00B206ED"/>
    <w:rsid w:val="00B22A1F"/>
    <w:rsid w:val="00B238B9"/>
    <w:rsid w:val="00B23D5B"/>
    <w:rsid w:val="00B256E1"/>
    <w:rsid w:val="00B306C7"/>
    <w:rsid w:val="00B32BF8"/>
    <w:rsid w:val="00B34E00"/>
    <w:rsid w:val="00B35A4E"/>
    <w:rsid w:val="00B439CE"/>
    <w:rsid w:val="00B45602"/>
    <w:rsid w:val="00B45821"/>
    <w:rsid w:val="00B505DA"/>
    <w:rsid w:val="00B60F80"/>
    <w:rsid w:val="00B66691"/>
    <w:rsid w:val="00B70423"/>
    <w:rsid w:val="00B70F9C"/>
    <w:rsid w:val="00B71522"/>
    <w:rsid w:val="00B74CFB"/>
    <w:rsid w:val="00B753C1"/>
    <w:rsid w:val="00B75446"/>
    <w:rsid w:val="00B86D39"/>
    <w:rsid w:val="00B90B6F"/>
    <w:rsid w:val="00B929F7"/>
    <w:rsid w:val="00B9356C"/>
    <w:rsid w:val="00B97AB7"/>
    <w:rsid w:val="00BA3272"/>
    <w:rsid w:val="00BB1C52"/>
    <w:rsid w:val="00BB2FE3"/>
    <w:rsid w:val="00BB4DB0"/>
    <w:rsid w:val="00BC008D"/>
    <w:rsid w:val="00BC0BA3"/>
    <w:rsid w:val="00BC21C1"/>
    <w:rsid w:val="00BE0206"/>
    <w:rsid w:val="00BE0C89"/>
    <w:rsid w:val="00BE43C6"/>
    <w:rsid w:val="00BE58F7"/>
    <w:rsid w:val="00BF0DF6"/>
    <w:rsid w:val="00BF1FDF"/>
    <w:rsid w:val="00BF5741"/>
    <w:rsid w:val="00BF70C5"/>
    <w:rsid w:val="00BF713A"/>
    <w:rsid w:val="00C02922"/>
    <w:rsid w:val="00C05D4F"/>
    <w:rsid w:val="00C106B7"/>
    <w:rsid w:val="00C10D7C"/>
    <w:rsid w:val="00C115E3"/>
    <w:rsid w:val="00C15C22"/>
    <w:rsid w:val="00C25DAB"/>
    <w:rsid w:val="00C3106D"/>
    <w:rsid w:val="00C323AE"/>
    <w:rsid w:val="00C44664"/>
    <w:rsid w:val="00C44F25"/>
    <w:rsid w:val="00C45E77"/>
    <w:rsid w:val="00C66977"/>
    <w:rsid w:val="00C765F1"/>
    <w:rsid w:val="00C83306"/>
    <w:rsid w:val="00C8621D"/>
    <w:rsid w:val="00C90467"/>
    <w:rsid w:val="00CA02EB"/>
    <w:rsid w:val="00CA4884"/>
    <w:rsid w:val="00CA72FA"/>
    <w:rsid w:val="00CA7699"/>
    <w:rsid w:val="00CB30EE"/>
    <w:rsid w:val="00CB6140"/>
    <w:rsid w:val="00CB627D"/>
    <w:rsid w:val="00CC6D6A"/>
    <w:rsid w:val="00CC7AF6"/>
    <w:rsid w:val="00CC7B27"/>
    <w:rsid w:val="00CD72DD"/>
    <w:rsid w:val="00CE3D2F"/>
    <w:rsid w:val="00CE49C9"/>
    <w:rsid w:val="00CE4CB6"/>
    <w:rsid w:val="00CF0811"/>
    <w:rsid w:val="00CF4A35"/>
    <w:rsid w:val="00D10554"/>
    <w:rsid w:val="00D12A7C"/>
    <w:rsid w:val="00D16B4E"/>
    <w:rsid w:val="00D204E3"/>
    <w:rsid w:val="00D2443E"/>
    <w:rsid w:val="00D262EA"/>
    <w:rsid w:val="00D30863"/>
    <w:rsid w:val="00D31CDA"/>
    <w:rsid w:val="00D33CD5"/>
    <w:rsid w:val="00D35DC5"/>
    <w:rsid w:val="00D375BD"/>
    <w:rsid w:val="00D44211"/>
    <w:rsid w:val="00D4596A"/>
    <w:rsid w:val="00D45DAA"/>
    <w:rsid w:val="00D51742"/>
    <w:rsid w:val="00D6067D"/>
    <w:rsid w:val="00D61B55"/>
    <w:rsid w:val="00D61F15"/>
    <w:rsid w:val="00D77571"/>
    <w:rsid w:val="00D847E6"/>
    <w:rsid w:val="00D85EEC"/>
    <w:rsid w:val="00D908E6"/>
    <w:rsid w:val="00D94074"/>
    <w:rsid w:val="00D94E7F"/>
    <w:rsid w:val="00D95F76"/>
    <w:rsid w:val="00DA07B6"/>
    <w:rsid w:val="00DA30BC"/>
    <w:rsid w:val="00DA4D52"/>
    <w:rsid w:val="00DB062E"/>
    <w:rsid w:val="00DB3540"/>
    <w:rsid w:val="00DB4659"/>
    <w:rsid w:val="00DB7922"/>
    <w:rsid w:val="00DC1050"/>
    <w:rsid w:val="00DD7046"/>
    <w:rsid w:val="00DE34E0"/>
    <w:rsid w:val="00DE5670"/>
    <w:rsid w:val="00DE7C03"/>
    <w:rsid w:val="00DF6073"/>
    <w:rsid w:val="00DF7D9B"/>
    <w:rsid w:val="00DF7E9D"/>
    <w:rsid w:val="00E0000C"/>
    <w:rsid w:val="00E05402"/>
    <w:rsid w:val="00E108AB"/>
    <w:rsid w:val="00E11E34"/>
    <w:rsid w:val="00E14D5F"/>
    <w:rsid w:val="00E15A3D"/>
    <w:rsid w:val="00E171B6"/>
    <w:rsid w:val="00E214DF"/>
    <w:rsid w:val="00E224CF"/>
    <w:rsid w:val="00E31974"/>
    <w:rsid w:val="00E52731"/>
    <w:rsid w:val="00E53BAC"/>
    <w:rsid w:val="00E55E90"/>
    <w:rsid w:val="00E55F90"/>
    <w:rsid w:val="00E561AB"/>
    <w:rsid w:val="00E62D2A"/>
    <w:rsid w:val="00E64319"/>
    <w:rsid w:val="00E66508"/>
    <w:rsid w:val="00E7009A"/>
    <w:rsid w:val="00E73D1E"/>
    <w:rsid w:val="00E80D2E"/>
    <w:rsid w:val="00E83BC2"/>
    <w:rsid w:val="00E84FE0"/>
    <w:rsid w:val="00E860CD"/>
    <w:rsid w:val="00E86521"/>
    <w:rsid w:val="00E964A0"/>
    <w:rsid w:val="00E9694C"/>
    <w:rsid w:val="00E9695A"/>
    <w:rsid w:val="00EA0DA5"/>
    <w:rsid w:val="00EA7F63"/>
    <w:rsid w:val="00EC065C"/>
    <w:rsid w:val="00EC362B"/>
    <w:rsid w:val="00EC5672"/>
    <w:rsid w:val="00ED5317"/>
    <w:rsid w:val="00ED7453"/>
    <w:rsid w:val="00EE093B"/>
    <w:rsid w:val="00EE6735"/>
    <w:rsid w:val="00EF095D"/>
    <w:rsid w:val="00EF176E"/>
    <w:rsid w:val="00EF1CC5"/>
    <w:rsid w:val="00F03F69"/>
    <w:rsid w:val="00F06785"/>
    <w:rsid w:val="00F0782E"/>
    <w:rsid w:val="00F10678"/>
    <w:rsid w:val="00F11C71"/>
    <w:rsid w:val="00F12BDA"/>
    <w:rsid w:val="00F155D6"/>
    <w:rsid w:val="00F16A94"/>
    <w:rsid w:val="00F2051C"/>
    <w:rsid w:val="00F23488"/>
    <w:rsid w:val="00F3179B"/>
    <w:rsid w:val="00F3500B"/>
    <w:rsid w:val="00F36B2B"/>
    <w:rsid w:val="00F471CD"/>
    <w:rsid w:val="00F47483"/>
    <w:rsid w:val="00F50A96"/>
    <w:rsid w:val="00F57865"/>
    <w:rsid w:val="00F57894"/>
    <w:rsid w:val="00F6175A"/>
    <w:rsid w:val="00F63E3C"/>
    <w:rsid w:val="00F702CF"/>
    <w:rsid w:val="00F71296"/>
    <w:rsid w:val="00F72C81"/>
    <w:rsid w:val="00F74858"/>
    <w:rsid w:val="00F85EFF"/>
    <w:rsid w:val="00F910A9"/>
    <w:rsid w:val="00F96D53"/>
    <w:rsid w:val="00FB381F"/>
    <w:rsid w:val="00FB4AC8"/>
    <w:rsid w:val="00FC0D45"/>
    <w:rsid w:val="00FC7044"/>
    <w:rsid w:val="00FE06E7"/>
    <w:rsid w:val="00FE3703"/>
    <w:rsid w:val="00FE43B5"/>
    <w:rsid w:val="00FE768D"/>
    <w:rsid w:val="00FF5303"/>
    <w:rsid w:val="00FF7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4985F52-10AD-4630-AAFF-8F1C3F6DF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CommentReference">
    <w:name w:val="annotation reference"/>
    <w:uiPriority w:val="99"/>
    <w:semiHidden/>
    <w:unhideWhenUsed/>
    <w:rsid w:val="000A7A66"/>
    <w:rPr>
      <w:sz w:val="16"/>
      <w:szCs w:val="16"/>
    </w:rPr>
  </w:style>
  <w:style w:type="paragraph" w:styleId="CommentText">
    <w:name w:val="annotation text"/>
    <w:basedOn w:val="Normal"/>
    <w:link w:val="CommentTextChar"/>
    <w:uiPriority w:val="99"/>
    <w:semiHidden/>
    <w:unhideWhenUsed/>
    <w:rsid w:val="000A7A66"/>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0A7A6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322A5"/>
    <w:pPr>
      <w:spacing w:line="240" w:lineRule="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322A5"/>
    <w:rPr>
      <w:rFonts w:ascii="Calibri" w:eastAsia="Calibri" w:hAnsi="Calibri" w:cs="Times New Roman"/>
      <w:b/>
      <w:bCs/>
      <w:sz w:val="20"/>
      <w:szCs w:val="20"/>
    </w:rPr>
  </w:style>
  <w:style w:type="character" w:styleId="FollowedHyperlink">
    <w:name w:val="FollowedHyperlink"/>
    <w:basedOn w:val="DefaultParagraphFont"/>
    <w:uiPriority w:val="99"/>
    <w:semiHidden/>
    <w:unhideWhenUsed/>
    <w:rsid w:val="00B70423"/>
    <w:rPr>
      <w:color w:val="954F72" w:themeColor="followedHyperlink"/>
      <w:u w:val="single"/>
    </w:rPr>
  </w:style>
  <w:style w:type="paragraph" w:styleId="Revision">
    <w:name w:val="Revision"/>
    <w:hidden/>
    <w:uiPriority w:val="99"/>
    <w:semiHidden/>
    <w:rsid w:val="008271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772660">
      <w:bodyDiv w:val="1"/>
      <w:marLeft w:val="0"/>
      <w:marRight w:val="0"/>
      <w:marTop w:val="0"/>
      <w:marBottom w:val="0"/>
      <w:divBdr>
        <w:top w:val="none" w:sz="0" w:space="0" w:color="auto"/>
        <w:left w:val="none" w:sz="0" w:space="0" w:color="auto"/>
        <w:bottom w:val="none" w:sz="0" w:space="0" w:color="auto"/>
        <w:right w:val="none" w:sz="0" w:space="0" w:color="auto"/>
      </w:divBdr>
    </w:div>
    <w:div w:id="1053503211">
      <w:bodyDiv w:val="1"/>
      <w:marLeft w:val="0"/>
      <w:marRight w:val="0"/>
      <w:marTop w:val="0"/>
      <w:marBottom w:val="0"/>
      <w:divBdr>
        <w:top w:val="none" w:sz="0" w:space="0" w:color="auto"/>
        <w:left w:val="none" w:sz="0" w:space="0" w:color="auto"/>
        <w:bottom w:val="none" w:sz="0" w:space="0" w:color="auto"/>
        <w:right w:val="none" w:sz="0" w:space="0" w:color="auto"/>
      </w:divBdr>
    </w:div>
    <w:div w:id="1213155313">
      <w:bodyDiv w:val="1"/>
      <w:marLeft w:val="0"/>
      <w:marRight w:val="0"/>
      <w:marTop w:val="0"/>
      <w:marBottom w:val="0"/>
      <w:divBdr>
        <w:top w:val="none" w:sz="0" w:space="0" w:color="auto"/>
        <w:left w:val="none" w:sz="0" w:space="0" w:color="auto"/>
        <w:bottom w:val="none" w:sz="0" w:space="0" w:color="auto"/>
        <w:right w:val="none" w:sz="0" w:space="0" w:color="auto"/>
      </w:divBdr>
    </w:div>
    <w:div w:id="1457066197">
      <w:bodyDiv w:val="1"/>
      <w:marLeft w:val="0"/>
      <w:marRight w:val="0"/>
      <w:marTop w:val="0"/>
      <w:marBottom w:val="0"/>
      <w:divBdr>
        <w:top w:val="none" w:sz="0" w:space="0" w:color="auto"/>
        <w:left w:val="none" w:sz="0" w:space="0" w:color="auto"/>
        <w:bottom w:val="none" w:sz="0" w:space="0" w:color="auto"/>
        <w:right w:val="none" w:sz="0" w:space="0" w:color="auto"/>
      </w:divBdr>
    </w:div>
    <w:div w:id="1457214779">
      <w:bodyDiv w:val="1"/>
      <w:marLeft w:val="0"/>
      <w:marRight w:val="0"/>
      <w:marTop w:val="0"/>
      <w:marBottom w:val="0"/>
      <w:divBdr>
        <w:top w:val="none" w:sz="0" w:space="0" w:color="auto"/>
        <w:left w:val="none" w:sz="0" w:space="0" w:color="auto"/>
        <w:bottom w:val="none" w:sz="0" w:space="0" w:color="auto"/>
        <w:right w:val="none" w:sz="0" w:space="0" w:color="auto"/>
      </w:divBdr>
    </w:div>
    <w:div w:id="1694650485">
      <w:bodyDiv w:val="1"/>
      <w:marLeft w:val="0"/>
      <w:marRight w:val="0"/>
      <w:marTop w:val="0"/>
      <w:marBottom w:val="0"/>
      <w:divBdr>
        <w:top w:val="none" w:sz="0" w:space="0" w:color="auto"/>
        <w:left w:val="none" w:sz="0" w:space="0" w:color="auto"/>
        <w:bottom w:val="none" w:sz="0" w:space="0" w:color="auto"/>
        <w:right w:val="none" w:sz="0" w:space="0" w:color="auto"/>
      </w:divBdr>
    </w:div>
    <w:div w:id="192584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government/publications/keeping-children-safe-in-education--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behaviour-in-schools--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mobile-phones-in-schools/mobile-phones-in-school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government/publications/academy-trust-governance-guide"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uidance/equality-act-2010-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maintained-schools-governance-guid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e77d31aa0f98d5cb555a8e49101ae9eb">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2cfe4df94fe4ff7345d88b7cee038d26"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2BD881-8EF0-4820-AA31-B21B7FA74BFF}">
  <ds:schemaRefs>
    <ds:schemaRef ds:uri="http://schemas.microsoft.com/office/2006/metadata/properties"/>
    <ds:schemaRef ds:uri="http://schemas.microsoft.com/office/infopath/2007/PartnerControls"/>
    <ds:schemaRef ds:uri="f8997b4f-866f-43f6-8a97-0971d97e1835"/>
    <ds:schemaRef ds:uri="2f81636d-d87b-4f0b-adf3-e8d2f238d480"/>
  </ds:schemaRefs>
</ds:datastoreItem>
</file>

<file path=customXml/itemProps2.xml><?xml version="1.0" encoding="utf-8"?>
<ds:datastoreItem xmlns:ds="http://schemas.openxmlformats.org/officeDocument/2006/customXml" ds:itemID="{E3E7A485-C4D9-4ADD-AEE1-8575767FFD6A}">
  <ds:schemaRefs>
    <ds:schemaRef ds:uri="http://schemas.microsoft.com/sharepoint/v3/contenttype/forms"/>
  </ds:schemaRefs>
</ds:datastoreItem>
</file>

<file path=customXml/itemProps3.xml><?xml version="1.0" encoding="utf-8"?>
<ds:datastoreItem xmlns:ds="http://schemas.openxmlformats.org/officeDocument/2006/customXml" ds:itemID="{8D6137B8-5D14-42CE-826E-B99F72BF5497}">
  <ds:schemaRefs>
    <ds:schemaRef ds:uri="http://schemas.openxmlformats.org/officeDocument/2006/bibliography"/>
  </ds:schemaRefs>
</ds:datastoreItem>
</file>

<file path=customXml/itemProps4.xml><?xml version="1.0" encoding="utf-8"?>
<ds:datastoreItem xmlns:ds="http://schemas.openxmlformats.org/officeDocument/2006/customXml" ds:itemID="{7D9D630B-6E9E-46E3-A95C-7AC6E32F4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f8997b4f-866f-43f6-8a97-0971d97e1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Links>
    <vt:vector size="150" baseType="variant">
      <vt:variant>
        <vt:i4>6291574</vt:i4>
      </vt:variant>
      <vt:variant>
        <vt:i4>132</vt:i4>
      </vt:variant>
      <vt:variant>
        <vt:i4>0</vt:i4>
      </vt:variant>
      <vt:variant>
        <vt:i4>5</vt:i4>
      </vt:variant>
      <vt:variant>
        <vt:lpwstr>https://www.gov.uk/guidance/equality-act-2010-guidance</vt:lpwstr>
      </vt:variant>
      <vt:variant>
        <vt:lpwstr/>
      </vt:variant>
      <vt:variant>
        <vt:i4>5898255</vt:i4>
      </vt:variant>
      <vt:variant>
        <vt:i4>129</vt:i4>
      </vt:variant>
      <vt:variant>
        <vt:i4>0</vt:i4>
      </vt:variant>
      <vt:variant>
        <vt:i4>5</vt:i4>
      </vt:variant>
      <vt:variant>
        <vt:lpwstr>https://www.gov.uk/government/publications/keeping-children-safe-in-education--2</vt:lpwstr>
      </vt:variant>
      <vt:variant>
        <vt:lpwstr/>
      </vt:variant>
      <vt:variant>
        <vt:i4>6619197</vt:i4>
      </vt:variant>
      <vt:variant>
        <vt:i4>126</vt:i4>
      </vt:variant>
      <vt:variant>
        <vt:i4>0</vt:i4>
      </vt:variant>
      <vt:variant>
        <vt:i4>5</vt:i4>
      </vt:variant>
      <vt:variant>
        <vt:lpwstr>https://www.gov.uk/government/publications/behaviour-in-schools--2</vt:lpwstr>
      </vt:variant>
      <vt:variant>
        <vt:lpwstr/>
      </vt:variant>
      <vt:variant>
        <vt:i4>5373966</vt:i4>
      </vt:variant>
      <vt:variant>
        <vt:i4>123</vt:i4>
      </vt:variant>
      <vt:variant>
        <vt:i4>0</vt:i4>
      </vt:variant>
      <vt:variant>
        <vt:i4>5</vt:i4>
      </vt:variant>
      <vt:variant>
        <vt:lpwstr>https://www.gov.uk/government/publications/mobile-phones-in-schools/mobile-phones-in-schools</vt:lpwstr>
      </vt:variant>
      <vt:variant>
        <vt:lpwstr/>
      </vt:variant>
      <vt:variant>
        <vt:i4>1966142</vt:i4>
      </vt:variant>
      <vt:variant>
        <vt:i4>116</vt:i4>
      </vt:variant>
      <vt:variant>
        <vt:i4>0</vt:i4>
      </vt:variant>
      <vt:variant>
        <vt:i4>5</vt:i4>
      </vt:variant>
      <vt:variant>
        <vt:lpwstr/>
      </vt:variant>
      <vt:variant>
        <vt:lpwstr>_Toc234219912</vt:lpwstr>
      </vt:variant>
      <vt:variant>
        <vt:i4>1966142</vt:i4>
      </vt:variant>
      <vt:variant>
        <vt:i4>110</vt:i4>
      </vt:variant>
      <vt:variant>
        <vt:i4>0</vt:i4>
      </vt:variant>
      <vt:variant>
        <vt:i4>5</vt:i4>
      </vt:variant>
      <vt:variant>
        <vt:lpwstr/>
      </vt:variant>
      <vt:variant>
        <vt:lpwstr>_Toc234219911</vt:lpwstr>
      </vt:variant>
      <vt:variant>
        <vt:i4>1966142</vt:i4>
      </vt:variant>
      <vt:variant>
        <vt:i4>104</vt:i4>
      </vt:variant>
      <vt:variant>
        <vt:i4>0</vt:i4>
      </vt:variant>
      <vt:variant>
        <vt:i4>5</vt:i4>
      </vt:variant>
      <vt:variant>
        <vt:lpwstr/>
      </vt:variant>
      <vt:variant>
        <vt:lpwstr>_Toc234219910</vt:lpwstr>
      </vt:variant>
      <vt:variant>
        <vt:i4>2031678</vt:i4>
      </vt:variant>
      <vt:variant>
        <vt:i4>98</vt:i4>
      </vt:variant>
      <vt:variant>
        <vt:i4>0</vt:i4>
      </vt:variant>
      <vt:variant>
        <vt:i4>5</vt:i4>
      </vt:variant>
      <vt:variant>
        <vt:lpwstr/>
      </vt:variant>
      <vt:variant>
        <vt:lpwstr>_Toc234219909</vt:lpwstr>
      </vt:variant>
      <vt:variant>
        <vt:i4>2031678</vt:i4>
      </vt:variant>
      <vt:variant>
        <vt:i4>92</vt:i4>
      </vt:variant>
      <vt:variant>
        <vt:i4>0</vt:i4>
      </vt:variant>
      <vt:variant>
        <vt:i4>5</vt:i4>
      </vt:variant>
      <vt:variant>
        <vt:lpwstr/>
      </vt:variant>
      <vt:variant>
        <vt:lpwstr>_Toc234219908</vt:lpwstr>
      </vt:variant>
      <vt:variant>
        <vt:i4>2031678</vt:i4>
      </vt:variant>
      <vt:variant>
        <vt:i4>86</vt:i4>
      </vt:variant>
      <vt:variant>
        <vt:i4>0</vt:i4>
      </vt:variant>
      <vt:variant>
        <vt:i4>5</vt:i4>
      </vt:variant>
      <vt:variant>
        <vt:lpwstr/>
      </vt:variant>
      <vt:variant>
        <vt:lpwstr>_Toc234219907</vt:lpwstr>
      </vt:variant>
      <vt:variant>
        <vt:i4>2031678</vt:i4>
      </vt:variant>
      <vt:variant>
        <vt:i4>80</vt:i4>
      </vt:variant>
      <vt:variant>
        <vt:i4>0</vt:i4>
      </vt:variant>
      <vt:variant>
        <vt:i4>5</vt:i4>
      </vt:variant>
      <vt:variant>
        <vt:lpwstr/>
      </vt:variant>
      <vt:variant>
        <vt:lpwstr>_Toc234219906</vt:lpwstr>
      </vt:variant>
      <vt:variant>
        <vt:i4>2031678</vt:i4>
      </vt:variant>
      <vt:variant>
        <vt:i4>74</vt:i4>
      </vt:variant>
      <vt:variant>
        <vt:i4>0</vt:i4>
      </vt:variant>
      <vt:variant>
        <vt:i4>5</vt:i4>
      </vt:variant>
      <vt:variant>
        <vt:lpwstr/>
      </vt:variant>
      <vt:variant>
        <vt:lpwstr>_Toc234219905</vt:lpwstr>
      </vt:variant>
      <vt:variant>
        <vt:i4>2031678</vt:i4>
      </vt:variant>
      <vt:variant>
        <vt:i4>68</vt:i4>
      </vt:variant>
      <vt:variant>
        <vt:i4>0</vt:i4>
      </vt:variant>
      <vt:variant>
        <vt:i4>5</vt:i4>
      </vt:variant>
      <vt:variant>
        <vt:lpwstr/>
      </vt:variant>
      <vt:variant>
        <vt:lpwstr>_Toc234219904</vt:lpwstr>
      </vt:variant>
      <vt:variant>
        <vt:i4>2031678</vt:i4>
      </vt:variant>
      <vt:variant>
        <vt:i4>62</vt:i4>
      </vt:variant>
      <vt:variant>
        <vt:i4>0</vt:i4>
      </vt:variant>
      <vt:variant>
        <vt:i4>5</vt:i4>
      </vt:variant>
      <vt:variant>
        <vt:lpwstr/>
      </vt:variant>
      <vt:variant>
        <vt:lpwstr>_Toc234219903</vt:lpwstr>
      </vt:variant>
      <vt:variant>
        <vt:i4>2031678</vt:i4>
      </vt:variant>
      <vt:variant>
        <vt:i4>56</vt:i4>
      </vt:variant>
      <vt:variant>
        <vt:i4>0</vt:i4>
      </vt:variant>
      <vt:variant>
        <vt:i4>5</vt:i4>
      </vt:variant>
      <vt:variant>
        <vt:lpwstr/>
      </vt:variant>
      <vt:variant>
        <vt:lpwstr>_Toc234219902</vt:lpwstr>
      </vt:variant>
      <vt:variant>
        <vt:i4>2031678</vt:i4>
      </vt:variant>
      <vt:variant>
        <vt:i4>50</vt:i4>
      </vt:variant>
      <vt:variant>
        <vt:i4>0</vt:i4>
      </vt:variant>
      <vt:variant>
        <vt:i4>5</vt:i4>
      </vt:variant>
      <vt:variant>
        <vt:lpwstr/>
      </vt:variant>
      <vt:variant>
        <vt:lpwstr>_Toc234219901</vt:lpwstr>
      </vt:variant>
      <vt:variant>
        <vt:i4>2031678</vt:i4>
      </vt:variant>
      <vt:variant>
        <vt:i4>44</vt:i4>
      </vt:variant>
      <vt:variant>
        <vt:i4>0</vt:i4>
      </vt:variant>
      <vt:variant>
        <vt:i4>5</vt:i4>
      </vt:variant>
      <vt:variant>
        <vt:lpwstr/>
      </vt:variant>
      <vt:variant>
        <vt:lpwstr>_Toc234219900</vt:lpwstr>
      </vt:variant>
      <vt:variant>
        <vt:i4>1441855</vt:i4>
      </vt:variant>
      <vt:variant>
        <vt:i4>38</vt:i4>
      </vt:variant>
      <vt:variant>
        <vt:i4>0</vt:i4>
      </vt:variant>
      <vt:variant>
        <vt:i4>5</vt:i4>
      </vt:variant>
      <vt:variant>
        <vt:lpwstr/>
      </vt:variant>
      <vt:variant>
        <vt:lpwstr>_Toc234219899</vt:lpwstr>
      </vt:variant>
      <vt:variant>
        <vt:i4>1441855</vt:i4>
      </vt:variant>
      <vt:variant>
        <vt:i4>32</vt:i4>
      </vt:variant>
      <vt:variant>
        <vt:i4>0</vt:i4>
      </vt:variant>
      <vt:variant>
        <vt:i4>5</vt:i4>
      </vt:variant>
      <vt:variant>
        <vt:lpwstr/>
      </vt:variant>
      <vt:variant>
        <vt:lpwstr>_Toc234219898</vt:lpwstr>
      </vt:variant>
      <vt:variant>
        <vt:i4>1441855</vt:i4>
      </vt:variant>
      <vt:variant>
        <vt:i4>26</vt:i4>
      </vt:variant>
      <vt:variant>
        <vt:i4>0</vt:i4>
      </vt:variant>
      <vt:variant>
        <vt:i4>5</vt:i4>
      </vt:variant>
      <vt:variant>
        <vt:lpwstr/>
      </vt:variant>
      <vt:variant>
        <vt:lpwstr>_Toc234219897</vt:lpwstr>
      </vt:variant>
      <vt:variant>
        <vt:i4>1441855</vt:i4>
      </vt:variant>
      <vt:variant>
        <vt:i4>20</vt:i4>
      </vt:variant>
      <vt:variant>
        <vt:i4>0</vt:i4>
      </vt:variant>
      <vt:variant>
        <vt:i4>5</vt:i4>
      </vt:variant>
      <vt:variant>
        <vt:lpwstr/>
      </vt:variant>
      <vt:variant>
        <vt:lpwstr>_Toc234219896</vt:lpwstr>
      </vt:variant>
      <vt:variant>
        <vt:i4>1441855</vt:i4>
      </vt:variant>
      <vt:variant>
        <vt:i4>14</vt:i4>
      </vt:variant>
      <vt:variant>
        <vt:i4>0</vt:i4>
      </vt:variant>
      <vt:variant>
        <vt:i4>5</vt:i4>
      </vt:variant>
      <vt:variant>
        <vt:lpwstr/>
      </vt:variant>
      <vt:variant>
        <vt:lpwstr>_Toc234219895</vt:lpwstr>
      </vt:variant>
      <vt:variant>
        <vt:i4>1441855</vt:i4>
      </vt:variant>
      <vt:variant>
        <vt:i4>8</vt:i4>
      </vt:variant>
      <vt:variant>
        <vt:i4>0</vt:i4>
      </vt:variant>
      <vt:variant>
        <vt:i4>5</vt:i4>
      </vt:variant>
      <vt:variant>
        <vt:lpwstr/>
      </vt:variant>
      <vt:variant>
        <vt:lpwstr>_Toc234219894</vt:lpwstr>
      </vt:variant>
      <vt:variant>
        <vt:i4>720966</vt:i4>
      </vt:variant>
      <vt:variant>
        <vt:i4>3</vt:i4>
      </vt:variant>
      <vt:variant>
        <vt:i4>0</vt:i4>
      </vt:variant>
      <vt:variant>
        <vt:i4>5</vt:i4>
      </vt:variant>
      <vt:variant>
        <vt:lpwstr>https://www.gov.uk/government/publications/academy-trust-governance-guide</vt:lpwstr>
      </vt:variant>
      <vt:variant>
        <vt:lpwstr/>
      </vt:variant>
      <vt:variant>
        <vt:i4>2556018</vt:i4>
      </vt:variant>
      <vt:variant>
        <vt:i4>0</vt:i4>
      </vt:variant>
      <vt:variant>
        <vt:i4>0</vt:i4>
      </vt:variant>
      <vt:variant>
        <vt:i4>5</vt:i4>
      </vt:variant>
      <vt:variant>
        <vt:lpwstr>https://www.gov.uk/government/publications/maintained-schools-governance-guide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Mark Knight</cp:lastModifiedBy>
  <cp:revision>3</cp:revision>
  <dcterms:created xsi:type="dcterms:W3CDTF">2026-09-20T11:11:00Z</dcterms:created>
  <dcterms:modified xsi:type="dcterms:W3CDTF">2026-10-11T19:29:00Z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2024-02-13T12:39:09Z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e0dda9f1-1645-4063-9bd0-696863c37c9e</vt:lpwstr>
  </property>
  <property fmtid="{D5CDD505-2E9C-101B-9397-08002B2CF9AE}" pid="11" name="MSIP_Label_768904da-5dbb-4716-9521-7a682c6e8720_ContentBits">
    <vt:lpwstr>2</vt:lpwstr>
  </property>
  <property fmtid="{D5CDD505-2E9C-101B-9397-08002B2CF9AE}" pid="12" name="ContentTypeId">
    <vt:lpwstr>0x0101007097C0878A576B489C19B293AFC57587</vt:lpwstr>
  </property>
  <property fmtid="{D5CDD505-2E9C-101B-9397-08002B2CF9AE}" pid="13" name="MediaServiceImageTags">
    <vt:lpwstr/>
  </property>
</Properties>
</file>